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Pr="00296FAD" w:rsidRDefault="006E5485" w:rsidP="00B92B13">
      <w:pPr>
        <w:pStyle w:val="CRCoverPage"/>
        <w:tabs>
          <w:tab w:val="right" w:pos="9639"/>
        </w:tabs>
        <w:spacing w:after="0"/>
        <w:rPr>
          <w:rFonts w:eastAsia="PMingLiU"/>
          <w:b/>
          <w:i/>
          <w:noProof/>
          <w:sz w:val="28"/>
          <w:lang w:eastAsia="zh-TW"/>
        </w:rPr>
      </w:pPr>
      <w:r w:rsidRPr="00B06A4D">
        <w:rPr>
          <w:b/>
          <w:noProof/>
          <w:sz w:val="24"/>
        </w:rPr>
        <w:t>3GPP TSG</w:t>
      </w:r>
      <w:r w:rsidR="00550283" w:rsidRPr="00B06A4D">
        <w:rPr>
          <w:b/>
          <w:noProof/>
          <w:sz w:val="24"/>
        </w:rPr>
        <w:t>RAN</w:t>
      </w:r>
      <w:r w:rsidR="00136D47">
        <w:rPr>
          <w:b/>
          <w:noProof/>
          <w:sz w:val="24"/>
        </w:rPr>
        <w:t xml:space="preserve"> WG</w:t>
      </w:r>
      <w:r w:rsidR="00550283" w:rsidRPr="00B06A4D">
        <w:rPr>
          <w:b/>
          <w:noProof/>
          <w:sz w:val="24"/>
        </w:rPr>
        <w:t>2</w:t>
      </w:r>
      <w:r w:rsidR="00296FAD">
        <w:rPr>
          <w:rFonts w:eastAsia="PMingLiU" w:hint="eastAsia"/>
          <w:b/>
          <w:noProof/>
          <w:sz w:val="24"/>
          <w:lang w:eastAsia="zh-TW"/>
        </w:rPr>
        <w:t xml:space="preserve"> </w:t>
      </w:r>
      <w:r w:rsidR="00933FD5" w:rsidRPr="00B06A4D">
        <w:rPr>
          <w:b/>
          <w:noProof/>
          <w:sz w:val="24"/>
        </w:rPr>
        <w:t>#</w:t>
      </w:r>
      <w:r w:rsidR="00136D47">
        <w:rPr>
          <w:b/>
          <w:noProof/>
          <w:sz w:val="24"/>
          <w:lang w:eastAsia="ko-KR"/>
        </w:rPr>
        <w:t>90</w:t>
      </w:r>
      <w:r w:rsidRPr="00B06A4D">
        <w:rPr>
          <w:b/>
          <w:i/>
          <w:noProof/>
          <w:sz w:val="28"/>
        </w:rPr>
        <w:tab/>
        <w:t xml:space="preserve">Tdoc </w:t>
      </w:r>
      <w:r w:rsidRPr="00B06A4D">
        <w:rPr>
          <w:noProof/>
        </w:rPr>
        <w:sym w:font="Wingdings" w:char="F07A"/>
      </w:r>
      <w:r w:rsidRPr="00B06A4D">
        <w:rPr>
          <w:b/>
          <w:i/>
          <w:noProof/>
          <w:sz w:val="28"/>
        </w:rPr>
        <w:t>R</w:t>
      </w:r>
      <w:r w:rsidR="00D30016" w:rsidRPr="00B06A4D">
        <w:rPr>
          <w:b/>
          <w:i/>
          <w:noProof/>
          <w:sz w:val="28"/>
        </w:rPr>
        <w:t>2</w:t>
      </w:r>
      <w:r w:rsidRPr="00B06A4D">
        <w:rPr>
          <w:b/>
          <w:i/>
          <w:noProof/>
          <w:sz w:val="28"/>
        </w:rPr>
        <w:t>-</w:t>
      </w:r>
      <w:r w:rsidR="00B83182">
        <w:rPr>
          <w:rFonts w:hint="eastAsia"/>
          <w:b/>
          <w:i/>
          <w:noProof/>
          <w:sz w:val="28"/>
          <w:lang w:eastAsia="ko-KR"/>
        </w:rPr>
        <w:t>1</w:t>
      </w:r>
      <w:r w:rsidR="00862074">
        <w:rPr>
          <w:rFonts w:eastAsia="PMingLiU"/>
          <w:b/>
          <w:i/>
          <w:noProof/>
          <w:sz w:val="28"/>
          <w:lang w:eastAsia="zh-TW"/>
        </w:rPr>
        <w:t>5</w:t>
      </w:r>
      <w:r w:rsidR="007A2C5A">
        <w:rPr>
          <w:rFonts w:eastAsia="PMingLiU"/>
          <w:b/>
          <w:i/>
          <w:noProof/>
          <w:sz w:val="28"/>
          <w:lang w:eastAsia="zh-TW"/>
        </w:rPr>
        <w:t>2122</w:t>
      </w:r>
    </w:p>
    <w:p w:rsidR="00350F28" w:rsidRDefault="00136D47" w:rsidP="00B83182">
      <w:pPr>
        <w:pStyle w:val="CRCoverPage"/>
        <w:spacing w:after="240"/>
        <w:rPr>
          <w:rFonts w:eastAsia="PMingLiU" w:cs="Arial"/>
          <w:b/>
          <w:sz w:val="24"/>
          <w:szCs w:val="24"/>
          <w:lang w:eastAsia="zh-TW"/>
        </w:rPr>
      </w:pPr>
      <w:r w:rsidRPr="00862074">
        <w:rPr>
          <w:rFonts w:eastAsia="PMingLiU" w:cs="Arial"/>
          <w:b/>
          <w:sz w:val="24"/>
          <w:szCs w:val="24"/>
          <w:lang w:eastAsia="zh-TW"/>
        </w:rPr>
        <w:t>2</w:t>
      </w:r>
      <w:r>
        <w:rPr>
          <w:rFonts w:eastAsia="PMingLiU" w:cs="Arial"/>
          <w:b/>
          <w:sz w:val="24"/>
          <w:szCs w:val="24"/>
          <w:lang w:eastAsia="zh-TW"/>
        </w:rPr>
        <w:t>5</w:t>
      </w:r>
      <w:r w:rsidR="00862074" w:rsidRPr="00862074">
        <w:rPr>
          <w:rFonts w:eastAsia="PMingLiU" w:cs="Arial"/>
          <w:b/>
          <w:sz w:val="24"/>
          <w:szCs w:val="24"/>
          <w:lang w:eastAsia="zh-TW"/>
        </w:rPr>
        <w:t>.</w:t>
      </w:r>
      <w:r>
        <w:rPr>
          <w:rFonts w:eastAsia="PMingLiU" w:cs="Arial"/>
          <w:b/>
          <w:sz w:val="24"/>
          <w:szCs w:val="24"/>
          <w:lang w:eastAsia="zh-TW"/>
        </w:rPr>
        <w:t>5</w:t>
      </w:r>
      <w:r w:rsidR="00862074" w:rsidRPr="00862074">
        <w:rPr>
          <w:rFonts w:eastAsia="PMingLiU" w:cs="Arial"/>
          <w:b/>
          <w:sz w:val="24"/>
          <w:szCs w:val="24"/>
          <w:lang w:eastAsia="zh-TW"/>
        </w:rPr>
        <w:t xml:space="preserve">. to </w:t>
      </w:r>
      <w:r w:rsidRPr="00862074">
        <w:rPr>
          <w:rFonts w:eastAsia="PMingLiU" w:cs="Arial"/>
          <w:b/>
          <w:sz w:val="24"/>
          <w:szCs w:val="24"/>
          <w:lang w:eastAsia="zh-TW"/>
        </w:rPr>
        <w:t>2</w:t>
      </w:r>
      <w:r>
        <w:rPr>
          <w:rFonts w:eastAsia="PMingLiU" w:cs="Arial"/>
          <w:b/>
          <w:sz w:val="24"/>
          <w:szCs w:val="24"/>
          <w:lang w:eastAsia="zh-TW"/>
        </w:rPr>
        <w:t>9</w:t>
      </w:r>
      <w:r w:rsidR="00862074" w:rsidRPr="00862074">
        <w:rPr>
          <w:rFonts w:eastAsia="PMingLiU" w:cs="Arial"/>
          <w:b/>
          <w:sz w:val="24"/>
          <w:szCs w:val="24"/>
          <w:lang w:eastAsia="zh-TW"/>
        </w:rPr>
        <w:t xml:space="preserve">.5.2015, </w:t>
      </w:r>
      <w:r w:rsidRPr="00136D47">
        <w:rPr>
          <w:rFonts w:eastAsia="PMingLiU" w:cs="Arial"/>
          <w:b/>
          <w:sz w:val="24"/>
          <w:szCs w:val="24"/>
          <w:lang w:eastAsia="zh-TW"/>
        </w:rPr>
        <w:t>Fukuoka, Japan</w:t>
      </w:r>
      <w:r w:rsidRPr="00136D47" w:rsidDel="00136D47">
        <w:rPr>
          <w:rFonts w:eastAsia="PMingLiU" w:cs="Arial"/>
          <w:b/>
          <w:sz w:val="24"/>
          <w:szCs w:val="24"/>
          <w:lang w:eastAsia="zh-TW"/>
        </w:rPr>
        <w:t xml:space="preserve"> </w:t>
      </w:r>
    </w:p>
    <w:p w:rsidR="006E5485" w:rsidRPr="00296FAD" w:rsidRDefault="006E5485" w:rsidP="00B83182">
      <w:pPr>
        <w:pStyle w:val="CRCoverPage"/>
        <w:spacing w:after="240"/>
        <w:rPr>
          <w:rFonts w:eastAsia="PMingLiU"/>
          <w:b/>
          <w:noProof/>
          <w:sz w:val="24"/>
          <w:lang w:eastAsia="zh-TW"/>
        </w:rPr>
      </w:pPr>
      <w:r w:rsidRPr="00B06A4D">
        <w:rPr>
          <w:b/>
          <w:noProof/>
          <w:sz w:val="24"/>
        </w:rPr>
        <w:t>Agenda Item:</w:t>
      </w:r>
      <w:r w:rsidRPr="00B06A4D">
        <w:rPr>
          <w:b/>
          <w:noProof/>
          <w:sz w:val="24"/>
        </w:rPr>
        <w:tab/>
      </w:r>
      <w:r w:rsidRPr="00B06A4D">
        <w:rPr>
          <w:b/>
          <w:noProof/>
          <w:sz w:val="24"/>
        </w:rPr>
        <w:tab/>
      </w:r>
      <w:r w:rsidR="00A77CAC">
        <w:rPr>
          <w:rFonts w:hint="eastAsia"/>
          <w:b/>
          <w:noProof/>
          <w:sz w:val="24"/>
          <w:lang w:eastAsia="ko-KR"/>
        </w:rPr>
        <w:tab/>
      </w:r>
      <w:r w:rsidR="00AA2DFE">
        <w:rPr>
          <w:rFonts w:eastAsia="PMingLiU" w:hint="eastAsia"/>
          <w:b/>
          <w:noProof/>
          <w:sz w:val="24"/>
          <w:lang w:eastAsia="zh-TW"/>
        </w:rPr>
        <w:t>7.</w:t>
      </w:r>
      <w:r w:rsidR="00862074">
        <w:rPr>
          <w:rFonts w:eastAsia="PMingLiU"/>
          <w:b/>
          <w:noProof/>
          <w:sz w:val="24"/>
          <w:lang w:eastAsia="zh-TW"/>
        </w:rPr>
        <w:t>6.</w:t>
      </w:r>
      <w:r w:rsidR="005E3A07">
        <w:rPr>
          <w:rFonts w:eastAsia="PMingLiU"/>
          <w:b/>
          <w:noProof/>
          <w:sz w:val="24"/>
          <w:lang w:eastAsia="zh-TW"/>
        </w:rPr>
        <w:t>2.2</w:t>
      </w:r>
    </w:p>
    <w:p w:rsidR="0085027B" w:rsidRPr="00296FAD" w:rsidRDefault="0085027B" w:rsidP="00B83182">
      <w:pPr>
        <w:pStyle w:val="CRCoverPage"/>
        <w:spacing w:after="240"/>
        <w:rPr>
          <w:rFonts w:eastAsia="PMingLiU"/>
          <w:b/>
          <w:noProof/>
          <w:sz w:val="24"/>
          <w:lang w:eastAsia="zh-TW"/>
        </w:rPr>
      </w:pPr>
      <w:r w:rsidRPr="00B06A4D">
        <w:rPr>
          <w:b/>
          <w:noProof/>
          <w:sz w:val="24"/>
        </w:rPr>
        <w:t>Souce:</w:t>
      </w:r>
      <w:r w:rsidRPr="00B06A4D">
        <w:rPr>
          <w:b/>
          <w:noProof/>
          <w:sz w:val="24"/>
        </w:rPr>
        <w:tab/>
      </w:r>
      <w:r w:rsidRPr="00B06A4D">
        <w:rPr>
          <w:b/>
          <w:noProof/>
          <w:sz w:val="24"/>
        </w:rPr>
        <w:tab/>
      </w:r>
      <w:r w:rsidRPr="00B06A4D">
        <w:rPr>
          <w:b/>
          <w:noProof/>
          <w:sz w:val="24"/>
        </w:rPr>
        <w:tab/>
      </w:r>
      <w:r w:rsidRPr="00B06A4D">
        <w:rPr>
          <w:b/>
          <w:noProof/>
          <w:sz w:val="24"/>
        </w:rPr>
        <w:tab/>
      </w:r>
      <w:r w:rsidRPr="00B06A4D">
        <w:rPr>
          <w:b/>
          <w:noProof/>
          <w:sz w:val="24"/>
        </w:rPr>
        <w:tab/>
      </w:r>
      <w:r w:rsidR="00A77CAC">
        <w:rPr>
          <w:rFonts w:hint="eastAsia"/>
          <w:b/>
          <w:noProof/>
          <w:sz w:val="24"/>
          <w:lang w:eastAsia="ko-KR"/>
        </w:rPr>
        <w:tab/>
      </w:r>
      <w:r w:rsidR="00296FAD">
        <w:rPr>
          <w:rFonts w:eastAsia="PMingLiU" w:hint="eastAsia"/>
          <w:b/>
          <w:noProof/>
          <w:sz w:val="24"/>
          <w:lang w:eastAsia="zh-TW"/>
        </w:rPr>
        <w:t>MediaTek</w:t>
      </w:r>
      <w:r w:rsidR="00972FB3">
        <w:rPr>
          <w:rFonts w:eastAsia="PMingLiU"/>
          <w:b/>
          <w:noProof/>
          <w:sz w:val="24"/>
          <w:lang w:eastAsia="zh-TW"/>
        </w:rPr>
        <w:t xml:space="preserve"> Inc.</w:t>
      </w:r>
    </w:p>
    <w:p w:rsidR="00B14057" w:rsidRPr="00D854BE" w:rsidRDefault="0085027B" w:rsidP="00350F28">
      <w:pPr>
        <w:pStyle w:val="CRCoverPage"/>
        <w:spacing w:after="240"/>
        <w:ind w:left="2264" w:hangingChars="961" w:hanging="2264"/>
        <w:rPr>
          <w:rFonts w:eastAsia="PMingLiU"/>
          <w:b/>
          <w:noProof/>
          <w:sz w:val="24"/>
          <w:lang w:eastAsia="zh-TW"/>
        </w:rPr>
      </w:pPr>
      <w:r w:rsidRPr="00B06A4D">
        <w:rPr>
          <w:b/>
          <w:noProof/>
          <w:sz w:val="24"/>
        </w:rPr>
        <w:t>Title:</w:t>
      </w:r>
      <w:r w:rsidRPr="00B06A4D">
        <w:rPr>
          <w:b/>
          <w:noProof/>
          <w:sz w:val="24"/>
        </w:rPr>
        <w:tab/>
      </w:r>
      <w:r w:rsidR="005E3A07">
        <w:rPr>
          <w:rFonts w:eastAsia="PMingLiU"/>
          <w:b/>
          <w:noProof/>
          <w:sz w:val="24"/>
          <w:lang w:eastAsia="zh-TW"/>
        </w:rPr>
        <w:t>Analysis of User Plane Architecture Options</w:t>
      </w:r>
      <w:r w:rsidR="00F83B4F">
        <w:rPr>
          <w:rFonts w:eastAsia="PMingLiU"/>
          <w:b/>
          <w:noProof/>
          <w:sz w:val="24"/>
          <w:lang w:eastAsia="zh-TW"/>
        </w:rPr>
        <w:t xml:space="preserve"> for LTE-WLAN Aggregation</w:t>
      </w:r>
    </w:p>
    <w:p w:rsidR="008D1C2D" w:rsidRPr="004C7236" w:rsidRDefault="0085027B" w:rsidP="000C44B4">
      <w:pPr>
        <w:pStyle w:val="CRCoverPage"/>
        <w:spacing w:after="240"/>
        <w:rPr>
          <w:rFonts w:eastAsia="PMingLiU"/>
          <w:lang w:val="en-US" w:eastAsia="zh-TW"/>
        </w:rPr>
      </w:pPr>
      <w:r w:rsidRPr="00B06A4D">
        <w:rPr>
          <w:b/>
          <w:noProof/>
          <w:sz w:val="24"/>
        </w:rPr>
        <w:t>Document for:</w:t>
      </w:r>
      <w:r w:rsidRPr="00B06A4D">
        <w:rPr>
          <w:b/>
          <w:noProof/>
          <w:sz w:val="24"/>
        </w:rPr>
        <w:tab/>
      </w:r>
      <w:r w:rsidRPr="00B06A4D">
        <w:rPr>
          <w:b/>
          <w:noProof/>
          <w:sz w:val="24"/>
        </w:rPr>
        <w:tab/>
      </w:r>
      <w:r w:rsidR="0014690E">
        <w:rPr>
          <w:rFonts w:hint="eastAsia"/>
          <w:b/>
          <w:noProof/>
          <w:sz w:val="24"/>
          <w:lang w:eastAsia="ko-KR"/>
        </w:rPr>
        <w:tab/>
      </w:r>
      <w:r w:rsidR="00262AFC">
        <w:rPr>
          <w:rFonts w:hint="eastAsia"/>
          <w:b/>
          <w:noProof/>
          <w:sz w:val="24"/>
          <w:lang w:eastAsia="ko-KR"/>
        </w:rPr>
        <w:t>Discussion/Decision</w:t>
      </w:r>
      <w:r w:rsidR="00C26D43">
        <w:rPr>
          <w:rFonts w:hint="eastAsia"/>
          <w:b/>
          <w:noProof/>
          <w:sz w:val="24"/>
          <w:lang w:eastAsia="ko-KR"/>
        </w:rPr>
        <w:t xml:space="preserve"> </w:t>
      </w:r>
    </w:p>
    <w:p w:rsidR="00EC6DF0" w:rsidRDefault="00EC6DF0" w:rsidP="008473BD">
      <w:pPr>
        <w:pStyle w:val="Heading1"/>
        <w:rPr>
          <w:rFonts w:eastAsia="PMingLiU"/>
          <w:lang w:val="en-US" w:eastAsia="zh-TW"/>
        </w:rPr>
      </w:pPr>
      <w:r w:rsidRPr="00B06A4D">
        <w:rPr>
          <w:lang w:val="en-US" w:eastAsia="ko-KR"/>
        </w:rPr>
        <w:t>Introduction</w:t>
      </w:r>
    </w:p>
    <w:p w:rsidR="00F51AC3" w:rsidRDefault="00E632DD" w:rsidP="00A054FC">
      <w:pPr>
        <w:spacing w:before="120"/>
        <w:jc w:val="both"/>
        <w:rPr>
          <w:rFonts w:eastAsia="PMingLiU"/>
          <w:lang w:val="en-US" w:eastAsia="zh-TW"/>
        </w:rPr>
      </w:pPr>
      <w:r>
        <w:rPr>
          <w:rFonts w:eastAsia="PMingLiU" w:hint="eastAsia"/>
          <w:lang w:val="en-US" w:eastAsia="zh-TW"/>
        </w:rPr>
        <w:t>In RAN2#89bis meeting</w:t>
      </w:r>
      <w:r>
        <w:rPr>
          <w:rFonts w:eastAsia="PMingLiU"/>
          <w:lang w:val="en-US" w:eastAsia="zh-TW"/>
        </w:rPr>
        <w:t>,</w:t>
      </w:r>
      <w:r w:rsidR="00990859">
        <w:rPr>
          <w:rFonts w:eastAsia="PMingLiU"/>
          <w:lang w:val="en-US" w:eastAsia="zh-TW"/>
        </w:rPr>
        <w:t xml:space="preserve"> two a</w:t>
      </w:r>
      <w:r w:rsidR="00F51AC3">
        <w:rPr>
          <w:rFonts w:eastAsia="PMingLiU"/>
          <w:lang w:val="en-US" w:eastAsia="zh-TW"/>
        </w:rPr>
        <w:t>pproaches for the user plane interface between an eNB and WLAN Logical Node (WLN) for transfer of PDCP PDUs were discussed as follows.</w:t>
      </w:r>
    </w:p>
    <w:p w:rsidR="00002A3B" w:rsidRDefault="00E632DD" w:rsidP="00F51AC3">
      <w:pPr>
        <w:pStyle w:val="ListParagraph"/>
        <w:numPr>
          <w:ilvl w:val="0"/>
          <w:numId w:val="37"/>
        </w:numPr>
        <w:spacing w:before="120"/>
        <w:jc w:val="both"/>
        <w:rPr>
          <w:rFonts w:ascii="Times New Roman" w:eastAsia="PMingLiU" w:hAnsi="Times New Roman" w:cs="Times New Roman"/>
          <w:sz w:val="20"/>
          <w:szCs w:val="20"/>
          <w:lang w:eastAsia="zh-TW"/>
        </w:rPr>
      </w:pPr>
      <w:r w:rsidRPr="00F51AC3">
        <w:rPr>
          <w:rFonts w:ascii="Times New Roman" w:eastAsia="PMingLiU" w:hAnsi="Times New Roman" w:cs="Times New Roman"/>
          <w:sz w:val="20"/>
          <w:szCs w:val="20"/>
          <w:lang w:eastAsia="zh-TW"/>
        </w:rPr>
        <w:t xml:space="preserve"> </w:t>
      </w:r>
      <w:r w:rsidR="00F51AC3">
        <w:rPr>
          <w:rFonts w:ascii="Times New Roman" w:eastAsia="PMingLiU" w:hAnsi="Times New Roman" w:cs="Times New Roman"/>
          <w:sz w:val="20"/>
          <w:szCs w:val="20"/>
          <w:lang w:eastAsia="zh-TW"/>
        </w:rPr>
        <w:t>X2-U user plane interface utilizing GTP-U over UDP/IP</w:t>
      </w:r>
      <w:r w:rsidR="001424AD">
        <w:rPr>
          <w:rFonts w:ascii="Times New Roman" w:eastAsia="PMingLiU" w:hAnsi="Times New Roman" w:cs="Times New Roman"/>
          <w:sz w:val="20"/>
          <w:szCs w:val="20"/>
          <w:lang w:eastAsia="zh-TW"/>
        </w:rPr>
        <w:t xml:space="preserve"> </w:t>
      </w:r>
      <w:r w:rsidR="003D476C">
        <w:rPr>
          <w:rFonts w:ascii="Times New Roman" w:eastAsia="PMingLiU" w:hAnsi="Times New Roman" w:cs="Times New Roman"/>
          <w:sz w:val="20"/>
          <w:szCs w:val="20"/>
          <w:lang w:eastAsia="zh-TW"/>
        </w:rPr>
        <w:fldChar w:fldCharType="begin"/>
      </w:r>
      <w:r w:rsidR="009C1BD5">
        <w:rPr>
          <w:rFonts w:ascii="Times New Roman" w:eastAsia="PMingLiU" w:hAnsi="Times New Roman" w:cs="Times New Roman"/>
          <w:sz w:val="20"/>
          <w:szCs w:val="20"/>
          <w:lang w:eastAsia="zh-TW"/>
        </w:rPr>
        <w:instrText xml:space="preserve"> REF _Ref419122598 \r \h </w:instrText>
      </w:r>
      <w:r w:rsidR="003D476C">
        <w:rPr>
          <w:rFonts w:ascii="Times New Roman" w:eastAsia="PMingLiU" w:hAnsi="Times New Roman" w:cs="Times New Roman"/>
          <w:sz w:val="20"/>
          <w:szCs w:val="20"/>
          <w:lang w:eastAsia="zh-TW"/>
        </w:rPr>
      </w:r>
      <w:r w:rsidR="003D476C">
        <w:rPr>
          <w:rFonts w:ascii="Times New Roman" w:eastAsia="PMingLiU" w:hAnsi="Times New Roman" w:cs="Times New Roman"/>
          <w:sz w:val="20"/>
          <w:szCs w:val="20"/>
          <w:lang w:eastAsia="zh-TW"/>
        </w:rPr>
        <w:fldChar w:fldCharType="separate"/>
      </w:r>
      <w:r w:rsidR="006F1354">
        <w:rPr>
          <w:rFonts w:ascii="Times New Roman" w:eastAsia="PMingLiU" w:hAnsi="Times New Roman" w:cs="Times New Roman"/>
          <w:sz w:val="20"/>
          <w:szCs w:val="20"/>
          <w:lang w:eastAsia="zh-TW"/>
        </w:rPr>
        <w:t>[1]</w:t>
      </w:r>
      <w:r w:rsidR="003D476C">
        <w:rPr>
          <w:rFonts w:ascii="Times New Roman" w:eastAsia="PMingLiU" w:hAnsi="Times New Roman" w:cs="Times New Roman"/>
          <w:sz w:val="20"/>
          <w:szCs w:val="20"/>
          <w:lang w:eastAsia="zh-TW"/>
        </w:rPr>
        <w:fldChar w:fldCharType="end"/>
      </w:r>
      <w:r w:rsidR="009C1BD5">
        <w:rPr>
          <w:rFonts w:ascii="Times New Roman" w:eastAsia="PMingLiU" w:hAnsi="Times New Roman" w:cs="Times New Roman"/>
          <w:sz w:val="20"/>
          <w:szCs w:val="20"/>
          <w:lang w:eastAsia="zh-TW"/>
        </w:rPr>
        <w:t>,</w:t>
      </w:r>
      <w:r w:rsidR="003D476C">
        <w:rPr>
          <w:rFonts w:ascii="Times New Roman" w:eastAsia="PMingLiU" w:hAnsi="Times New Roman" w:cs="Times New Roman"/>
          <w:sz w:val="20"/>
          <w:szCs w:val="20"/>
          <w:lang w:eastAsia="zh-TW"/>
        </w:rPr>
        <w:fldChar w:fldCharType="begin"/>
      </w:r>
      <w:r w:rsidR="009C1BD5">
        <w:rPr>
          <w:rFonts w:ascii="Times New Roman" w:eastAsia="PMingLiU" w:hAnsi="Times New Roman" w:cs="Times New Roman"/>
          <w:sz w:val="20"/>
          <w:szCs w:val="20"/>
          <w:lang w:eastAsia="zh-TW"/>
        </w:rPr>
        <w:instrText xml:space="preserve"> REF _Ref419122614 \r \h </w:instrText>
      </w:r>
      <w:r w:rsidR="003D476C">
        <w:rPr>
          <w:rFonts w:ascii="Times New Roman" w:eastAsia="PMingLiU" w:hAnsi="Times New Roman" w:cs="Times New Roman"/>
          <w:sz w:val="20"/>
          <w:szCs w:val="20"/>
          <w:lang w:eastAsia="zh-TW"/>
        </w:rPr>
      </w:r>
      <w:r w:rsidR="003D476C">
        <w:rPr>
          <w:rFonts w:ascii="Times New Roman" w:eastAsia="PMingLiU" w:hAnsi="Times New Roman" w:cs="Times New Roman"/>
          <w:sz w:val="20"/>
          <w:szCs w:val="20"/>
          <w:lang w:eastAsia="zh-TW"/>
        </w:rPr>
        <w:fldChar w:fldCharType="separate"/>
      </w:r>
      <w:r w:rsidR="006F1354">
        <w:rPr>
          <w:rFonts w:ascii="Times New Roman" w:eastAsia="PMingLiU" w:hAnsi="Times New Roman" w:cs="Times New Roman"/>
          <w:sz w:val="20"/>
          <w:szCs w:val="20"/>
          <w:lang w:eastAsia="zh-TW"/>
        </w:rPr>
        <w:t>[2]</w:t>
      </w:r>
      <w:r w:rsidR="003D476C">
        <w:rPr>
          <w:rFonts w:ascii="Times New Roman" w:eastAsia="PMingLiU" w:hAnsi="Times New Roman" w:cs="Times New Roman"/>
          <w:sz w:val="20"/>
          <w:szCs w:val="20"/>
          <w:lang w:eastAsia="zh-TW"/>
        </w:rPr>
        <w:fldChar w:fldCharType="end"/>
      </w:r>
      <w:r w:rsidR="009C1BD5">
        <w:rPr>
          <w:rFonts w:ascii="Times New Roman" w:eastAsia="PMingLiU" w:hAnsi="Times New Roman" w:cs="Times New Roman"/>
          <w:sz w:val="20"/>
          <w:szCs w:val="20"/>
          <w:lang w:eastAsia="zh-TW"/>
        </w:rPr>
        <w:t xml:space="preserve"> </w:t>
      </w:r>
    </w:p>
    <w:p w:rsidR="009E0A4F" w:rsidRDefault="009E0A4F" w:rsidP="00F51AC3">
      <w:pPr>
        <w:pStyle w:val="ListParagraph"/>
        <w:numPr>
          <w:ilvl w:val="0"/>
          <w:numId w:val="37"/>
        </w:numPr>
        <w:spacing w:before="120"/>
        <w:jc w:val="both"/>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IP </w:t>
      </w:r>
      <w:r w:rsidR="00AC70F5">
        <w:rPr>
          <w:rFonts w:ascii="Times New Roman" w:eastAsia="PMingLiU" w:hAnsi="Times New Roman" w:cs="Times New Roman"/>
          <w:sz w:val="20"/>
          <w:szCs w:val="20"/>
          <w:lang w:eastAsia="zh-TW"/>
        </w:rPr>
        <w:t>tunne</w:t>
      </w:r>
      <w:r w:rsidR="001C488D">
        <w:rPr>
          <w:rFonts w:ascii="Times New Roman" w:eastAsia="PMingLiU" w:hAnsi="Times New Roman" w:cs="Times New Roman"/>
          <w:sz w:val="20"/>
          <w:szCs w:val="20"/>
          <w:lang w:eastAsia="zh-TW"/>
        </w:rPr>
        <w:t>l</w:t>
      </w:r>
      <w:r w:rsidR="00AC70F5">
        <w:rPr>
          <w:rFonts w:ascii="Times New Roman" w:eastAsia="PMingLiU" w:hAnsi="Times New Roman" w:cs="Times New Roman"/>
          <w:sz w:val="20"/>
          <w:szCs w:val="20"/>
          <w:lang w:eastAsia="zh-TW"/>
        </w:rPr>
        <w:t>ing</w:t>
      </w:r>
      <w:r>
        <w:rPr>
          <w:rFonts w:ascii="Times New Roman" w:eastAsia="PMingLiU" w:hAnsi="Times New Roman" w:cs="Times New Roman"/>
          <w:sz w:val="20"/>
          <w:szCs w:val="20"/>
          <w:lang w:eastAsia="zh-TW"/>
        </w:rPr>
        <w:t xml:space="preserve"> interface between the eNB and UE</w:t>
      </w:r>
      <w:r w:rsidR="009C1BD5">
        <w:rPr>
          <w:rFonts w:ascii="Times New Roman" w:eastAsia="PMingLiU" w:hAnsi="Times New Roman" w:cs="Times New Roman"/>
          <w:sz w:val="20"/>
          <w:szCs w:val="20"/>
          <w:lang w:eastAsia="zh-TW"/>
        </w:rPr>
        <w:t xml:space="preserve"> </w:t>
      </w:r>
      <w:r w:rsidR="003D476C">
        <w:rPr>
          <w:rFonts w:ascii="Times New Roman" w:eastAsia="PMingLiU" w:hAnsi="Times New Roman" w:cs="Times New Roman"/>
          <w:sz w:val="20"/>
          <w:szCs w:val="20"/>
          <w:lang w:eastAsia="zh-TW"/>
        </w:rPr>
        <w:fldChar w:fldCharType="begin"/>
      </w:r>
      <w:r w:rsidR="009C1BD5">
        <w:rPr>
          <w:rFonts w:ascii="Times New Roman" w:eastAsia="PMingLiU" w:hAnsi="Times New Roman" w:cs="Times New Roman"/>
          <w:sz w:val="20"/>
          <w:szCs w:val="20"/>
          <w:lang w:eastAsia="zh-TW"/>
        </w:rPr>
        <w:instrText xml:space="preserve"> REF _Ref419122624 \r \h </w:instrText>
      </w:r>
      <w:r w:rsidR="003D476C">
        <w:rPr>
          <w:rFonts w:ascii="Times New Roman" w:eastAsia="PMingLiU" w:hAnsi="Times New Roman" w:cs="Times New Roman"/>
          <w:sz w:val="20"/>
          <w:szCs w:val="20"/>
          <w:lang w:eastAsia="zh-TW"/>
        </w:rPr>
      </w:r>
      <w:r w:rsidR="003D476C">
        <w:rPr>
          <w:rFonts w:ascii="Times New Roman" w:eastAsia="PMingLiU" w:hAnsi="Times New Roman" w:cs="Times New Roman"/>
          <w:sz w:val="20"/>
          <w:szCs w:val="20"/>
          <w:lang w:eastAsia="zh-TW"/>
        </w:rPr>
        <w:fldChar w:fldCharType="separate"/>
      </w:r>
      <w:r w:rsidR="006F1354">
        <w:rPr>
          <w:rFonts w:ascii="Times New Roman" w:eastAsia="PMingLiU" w:hAnsi="Times New Roman" w:cs="Times New Roman"/>
          <w:sz w:val="20"/>
          <w:szCs w:val="20"/>
          <w:lang w:eastAsia="zh-TW"/>
        </w:rPr>
        <w:t>[3]</w:t>
      </w:r>
      <w:r w:rsidR="003D476C">
        <w:rPr>
          <w:rFonts w:ascii="Times New Roman" w:eastAsia="PMingLiU" w:hAnsi="Times New Roman" w:cs="Times New Roman"/>
          <w:sz w:val="20"/>
          <w:szCs w:val="20"/>
          <w:lang w:eastAsia="zh-TW"/>
        </w:rPr>
        <w:fldChar w:fldCharType="end"/>
      </w:r>
    </w:p>
    <w:p w:rsidR="009E0A4F" w:rsidRDefault="009E0A4F" w:rsidP="009E0A4F">
      <w:pPr>
        <w:spacing w:before="120"/>
        <w:jc w:val="both"/>
        <w:rPr>
          <w:rFonts w:eastAsia="PMingLiU"/>
          <w:lang w:eastAsia="zh-TW"/>
        </w:rPr>
      </w:pPr>
      <w:r>
        <w:rPr>
          <w:rFonts w:eastAsia="PMingLiU"/>
          <w:lang w:eastAsia="zh-TW"/>
        </w:rPr>
        <w:t>The X2-U interface termination points are the eNB and WLAN, whereas the termination point</w:t>
      </w:r>
      <w:r w:rsidR="00F402CC">
        <w:rPr>
          <w:rFonts w:eastAsia="PMingLiU"/>
          <w:lang w:eastAsia="zh-TW"/>
        </w:rPr>
        <w:t>s</w:t>
      </w:r>
      <w:r>
        <w:rPr>
          <w:rFonts w:eastAsia="PMingLiU"/>
          <w:lang w:eastAsia="zh-TW"/>
        </w:rPr>
        <w:t xml:space="preserve"> for IP </w:t>
      </w:r>
      <w:r w:rsidR="00EA523B">
        <w:rPr>
          <w:rFonts w:eastAsia="PMingLiU"/>
          <w:lang w:eastAsia="zh-TW"/>
        </w:rPr>
        <w:t>tunnelling</w:t>
      </w:r>
      <w:r>
        <w:rPr>
          <w:rFonts w:eastAsia="PMingLiU"/>
          <w:lang w:eastAsia="zh-TW"/>
        </w:rPr>
        <w:t xml:space="preserve"> </w:t>
      </w:r>
      <w:r w:rsidR="00F402CC">
        <w:rPr>
          <w:rFonts w:eastAsia="PMingLiU"/>
          <w:lang w:eastAsia="zh-TW"/>
        </w:rPr>
        <w:t xml:space="preserve">are the eNB and UE. While there are many possible means of implementing IP tunnels, the use of IPSec (in tunnel mode) was discussed in some detail during the meeting. </w:t>
      </w:r>
      <w:r>
        <w:rPr>
          <w:rFonts w:eastAsia="PMingLiU"/>
          <w:lang w:eastAsia="zh-TW"/>
        </w:rPr>
        <w:t xml:space="preserve"> </w:t>
      </w:r>
    </w:p>
    <w:p w:rsidR="00D424D3" w:rsidRDefault="00E50FE6" w:rsidP="009E0A4F">
      <w:pPr>
        <w:spacing w:before="120"/>
        <w:jc w:val="both"/>
        <w:rPr>
          <w:rFonts w:eastAsia="PMingLiU"/>
          <w:lang w:eastAsia="zh-TW"/>
        </w:rPr>
      </w:pPr>
      <w:r>
        <w:rPr>
          <w:rFonts w:eastAsia="PMingLiU"/>
          <w:lang w:eastAsia="zh-TW"/>
        </w:rPr>
        <w:t xml:space="preserve">From the perspective of network connectivity between the eNB and WLAN, we can identify two possible </w:t>
      </w:r>
      <w:r w:rsidR="00B068DF">
        <w:rPr>
          <w:rFonts w:eastAsia="PMingLiU"/>
          <w:lang w:eastAsia="zh-TW"/>
        </w:rPr>
        <w:t>deployment scenarios:</w:t>
      </w:r>
    </w:p>
    <w:p w:rsidR="00D72C3F" w:rsidRDefault="00E50FE6" w:rsidP="009E0A4F">
      <w:pPr>
        <w:spacing w:before="120"/>
        <w:jc w:val="both"/>
        <w:rPr>
          <w:rFonts w:eastAsia="PMingLiU"/>
          <w:lang w:eastAsia="zh-TW"/>
        </w:rPr>
      </w:pPr>
      <w:r w:rsidRPr="00B32C72">
        <w:rPr>
          <w:rFonts w:eastAsia="PMingLiU"/>
          <w:b/>
          <w:lang w:eastAsia="zh-TW"/>
        </w:rPr>
        <w:t>Bridged</w:t>
      </w:r>
      <w:r w:rsidR="004354B7" w:rsidRPr="00B32C72">
        <w:rPr>
          <w:rFonts w:eastAsia="PMingLiU"/>
          <w:b/>
          <w:lang w:eastAsia="zh-TW"/>
        </w:rPr>
        <w:t xml:space="preserve"> network:</w:t>
      </w:r>
      <w:r w:rsidR="004354B7">
        <w:rPr>
          <w:rFonts w:eastAsia="PMingLiU"/>
          <w:lang w:eastAsia="zh-TW"/>
        </w:rPr>
        <w:t xml:space="preserve"> T</w:t>
      </w:r>
      <w:r>
        <w:rPr>
          <w:rFonts w:eastAsia="PMingLiU"/>
          <w:lang w:eastAsia="zh-TW"/>
        </w:rPr>
        <w:t xml:space="preserve">he eNB and WLN are part of the same </w:t>
      </w:r>
      <w:r w:rsidR="00F56AD4">
        <w:rPr>
          <w:rFonts w:eastAsia="PMingLiU"/>
          <w:lang w:eastAsia="zh-TW"/>
        </w:rPr>
        <w:t xml:space="preserve">logical </w:t>
      </w:r>
      <w:r>
        <w:rPr>
          <w:rFonts w:eastAsia="PMingLiU"/>
          <w:lang w:eastAsia="zh-TW"/>
        </w:rPr>
        <w:t>IP subnet</w:t>
      </w:r>
      <w:r w:rsidR="00D72C3F">
        <w:rPr>
          <w:rFonts w:eastAsia="PMingLiU"/>
          <w:lang w:eastAsia="zh-TW"/>
        </w:rPr>
        <w:t xml:space="preserve">. </w:t>
      </w:r>
      <w:r w:rsidR="004354B7">
        <w:rPr>
          <w:rFonts w:eastAsia="PMingLiU"/>
          <w:lang w:eastAsia="zh-TW"/>
        </w:rPr>
        <w:t xml:space="preserve">The </w:t>
      </w:r>
      <w:r w:rsidR="00C671D1">
        <w:rPr>
          <w:rFonts w:eastAsia="PMingLiU"/>
          <w:lang w:eastAsia="zh-TW"/>
        </w:rPr>
        <w:t>eNB and WLN can communicate directly using Layer 2 mechanisms using their MAC identities.</w:t>
      </w:r>
      <w:r w:rsidR="00AE2FBC">
        <w:rPr>
          <w:rFonts w:eastAsia="PMingLiU"/>
          <w:lang w:eastAsia="zh-TW"/>
        </w:rPr>
        <w:t xml:space="preserve"> This kind of deployment is suitable when the </w:t>
      </w:r>
      <w:r w:rsidR="00763BB6">
        <w:rPr>
          <w:rFonts w:eastAsia="PMingLiU"/>
          <w:lang w:eastAsia="zh-TW"/>
        </w:rPr>
        <w:t xml:space="preserve">eNB and WLAN nodes are part of the same LAN or belong to LANs connected via bridges. Such deployments are most likely when the eNB and WLAN resources are owned by the same entity. </w:t>
      </w:r>
    </w:p>
    <w:p w:rsidR="00E50FE6" w:rsidRDefault="00D72C3F" w:rsidP="009E0A4F">
      <w:pPr>
        <w:spacing w:before="120"/>
        <w:jc w:val="both"/>
        <w:rPr>
          <w:rFonts w:eastAsia="PMingLiU"/>
          <w:lang w:eastAsia="zh-TW"/>
        </w:rPr>
      </w:pPr>
      <w:r w:rsidRPr="00B32C72">
        <w:rPr>
          <w:rFonts w:eastAsia="PMingLiU"/>
          <w:b/>
          <w:lang w:eastAsia="zh-TW"/>
        </w:rPr>
        <w:t>Routed network:</w:t>
      </w:r>
      <w:r>
        <w:rPr>
          <w:rFonts w:eastAsia="PMingLiU"/>
          <w:lang w:eastAsia="zh-TW"/>
        </w:rPr>
        <w:t xml:space="preserve"> The eNB and WLAN belong to different </w:t>
      </w:r>
      <w:r w:rsidR="00B068DF">
        <w:rPr>
          <w:rFonts w:eastAsia="PMingLiU"/>
          <w:lang w:eastAsia="zh-TW"/>
        </w:rPr>
        <w:t xml:space="preserve">IP </w:t>
      </w:r>
      <w:r>
        <w:rPr>
          <w:rFonts w:eastAsia="PMingLiU"/>
          <w:lang w:eastAsia="zh-TW"/>
        </w:rPr>
        <w:t>networks.</w:t>
      </w:r>
      <w:r w:rsidR="00C671D1">
        <w:rPr>
          <w:rFonts w:eastAsia="PMingLiU"/>
          <w:lang w:eastAsia="zh-TW"/>
        </w:rPr>
        <w:t xml:space="preserve"> The eNB and WLAN rely on IP routing and forwarding for communication purposes.</w:t>
      </w:r>
      <w:r w:rsidR="00763BB6">
        <w:rPr>
          <w:rFonts w:eastAsia="PMingLiU"/>
          <w:lang w:eastAsia="zh-TW"/>
        </w:rPr>
        <w:t xml:space="preserve"> </w:t>
      </w:r>
      <w:r w:rsidR="001406D1">
        <w:rPr>
          <w:rFonts w:eastAsia="PMingLiU"/>
          <w:lang w:eastAsia="zh-TW"/>
        </w:rPr>
        <w:t>This kind of deployment is</w:t>
      </w:r>
      <w:r w:rsidR="00763BB6">
        <w:rPr>
          <w:rFonts w:eastAsia="PMingLiU"/>
          <w:lang w:eastAsia="zh-TW"/>
        </w:rPr>
        <w:t xml:space="preserve"> likely to happen when the eNB and WLAN resources are owned by different entities (e.g., cellular operator and WLAN service provider).</w:t>
      </w:r>
    </w:p>
    <w:p w:rsidR="00CC5B47" w:rsidRDefault="001610B5" w:rsidP="009E0A4F">
      <w:pPr>
        <w:spacing w:before="120"/>
        <w:jc w:val="both"/>
        <w:rPr>
          <w:rFonts w:eastAsia="PMingLiU"/>
          <w:lang w:eastAsia="zh-TW"/>
        </w:rPr>
      </w:pPr>
      <w:r>
        <w:rPr>
          <w:rFonts w:eastAsia="PMingLiU"/>
          <w:lang w:eastAsia="zh-TW"/>
        </w:rPr>
        <w:t>In order to provide flexibility to operators in how they offer the LTE-WLAN aggregation (LWA) feature to their customers, it is useful to develop LWA user plane architecture solutions for all potential deployment scenarios.</w:t>
      </w:r>
    </w:p>
    <w:p w:rsidR="001610B5" w:rsidRDefault="00F95250" w:rsidP="009E0A4F">
      <w:pPr>
        <w:spacing w:before="120"/>
        <w:jc w:val="both"/>
        <w:rPr>
          <w:rFonts w:eastAsia="PMingLiU"/>
          <w:b/>
          <w:lang w:eastAsia="zh-TW"/>
        </w:rPr>
      </w:pPr>
      <w:r>
        <w:rPr>
          <w:rFonts w:eastAsia="PMingLiU"/>
          <w:b/>
          <w:lang w:eastAsia="zh-TW"/>
        </w:rPr>
        <w:t>Proposal</w:t>
      </w:r>
      <w:r w:rsidR="001610B5" w:rsidRPr="002E76E0">
        <w:rPr>
          <w:rFonts w:eastAsia="PMingLiU"/>
          <w:b/>
          <w:lang w:eastAsia="zh-TW"/>
        </w:rPr>
        <w:t xml:space="preserve"> 1: </w:t>
      </w:r>
      <w:r w:rsidR="002E76E0" w:rsidRPr="002E76E0">
        <w:rPr>
          <w:rFonts w:eastAsia="PMingLiU"/>
          <w:b/>
          <w:lang w:eastAsia="zh-TW"/>
        </w:rPr>
        <w:t>RAN2 is requested to consider supporting both bridged and routed network deployments for LWA feature development.</w:t>
      </w:r>
    </w:p>
    <w:p w:rsidR="002E76E0" w:rsidRPr="002E76E0" w:rsidRDefault="002E76E0" w:rsidP="009E0A4F">
      <w:pPr>
        <w:spacing w:before="120"/>
        <w:jc w:val="both"/>
        <w:rPr>
          <w:rFonts w:eastAsia="PMingLiU"/>
          <w:lang w:eastAsia="zh-TW"/>
        </w:rPr>
      </w:pPr>
      <w:r>
        <w:rPr>
          <w:rFonts w:eastAsia="PMingLiU"/>
          <w:lang w:eastAsia="zh-TW"/>
        </w:rPr>
        <w:t>In the rest of this article, we consider a few options for LWA user plane architecture and then provide a comparison of these options.</w:t>
      </w:r>
    </w:p>
    <w:p w:rsidR="000F699D" w:rsidRDefault="00894C01" w:rsidP="00B20725">
      <w:pPr>
        <w:pStyle w:val="Heading1"/>
        <w:spacing w:before="180"/>
        <w:ind w:left="431" w:hanging="431"/>
        <w:rPr>
          <w:lang w:val="en-US" w:eastAsia="ko-KR"/>
        </w:rPr>
      </w:pPr>
      <w:r>
        <w:rPr>
          <w:lang w:val="en-US" w:eastAsia="ko-KR"/>
        </w:rPr>
        <w:t>LWA u</w:t>
      </w:r>
      <w:r w:rsidR="00947A3E">
        <w:rPr>
          <w:lang w:val="en-US" w:eastAsia="ko-KR"/>
        </w:rPr>
        <w:t>ser plan</w:t>
      </w:r>
      <w:r>
        <w:rPr>
          <w:lang w:val="en-US" w:eastAsia="ko-KR"/>
        </w:rPr>
        <w:t>e</w:t>
      </w:r>
      <w:r w:rsidR="00947A3E">
        <w:rPr>
          <w:lang w:val="en-US" w:eastAsia="ko-KR"/>
        </w:rPr>
        <w:t xml:space="preserve"> architecture options</w:t>
      </w:r>
    </w:p>
    <w:p w:rsidR="00772C73" w:rsidRDefault="00772C73" w:rsidP="00D47652">
      <w:pPr>
        <w:rPr>
          <w:lang w:val="en-US" w:eastAsia="ko-KR"/>
        </w:rPr>
      </w:pPr>
      <w:r>
        <w:rPr>
          <w:lang w:val="en-US" w:eastAsia="ko-KR"/>
        </w:rPr>
        <w:t>In order to provide a comparative analysis of different user plan architecture options, we consider the following factors</w:t>
      </w:r>
      <w:r w:rsidR="00C178B0">
        <w:rPr>
          <w:lang w:val="en-US" w:eastAsia="ko-KR"/>
        </w:rPr>
        <w:t>/requirements</w:t>
      </w:r>
      <w:r>
        <w:rPr>
          <w:lang w:val="en-US" w:eastAsia="ko-KR"/>
        </w:rPr>
        <w:t>.</w:t>
      </w:r>
    </w:p>
    <w:p w:rsidR="0039503A" w:rsidRDefault="0039503A" w:rsidP="00D47652">
      <w:pPr>
        <w:rPr>
          <w:lang w:val="en-US" w:eastAsia="ko-KR"/>
        </w:rPr>
      </w:pPr>
      <w:r w:rsidRPr="0039503A">
        <w:rPr>
          <w:b/>
          <w:lang w:val="en-US" w:eastAsia="ko-KR"/>
        </w:rPr>
        <w:t>Transport efficiency:</w:t>
      </w:r>
      <w:r>
        <w:rPr>
          <w:lang w:val="en-US" w:eastAsia="ko-KR"/>
        </w:rPr>
        <w:t xml:space="preserve"> This refers to how efficiently PDCP PDUs are transported over the WLAN air interface.</w:t>
      </w:r>
    </w:p>
    <w:p w:rsidR="00772C73" w:rsidRDefault="00772C73" w:rsidP="00D47652">
      <w:pPr>
        <w:rPr>
          <w:lang w:val="en-US" w:eastAsia="ko-KR"/>
        </w:rPr>
      </w:pPr>
      <w:r w:rsidRPr="00772C73">
        <w:rPr>
          <w:b/>
          <w:lang w:val="en-US" w:eastAsia="ko-KR"/>
        </w:rPr>
        <w:t>UE implementation complexity:</w:t>
      </w:r>
      <w:r>
        <w:rPr>
          <w:lang w:val="en-US" w:eastAsia="ko-KR"/>
        </w:rPr>
        <w:t xml:space="preserve"> The LWA feature requires the UE to de</w:t>
      </w:r>
      <w:r w:rsidR="00AA4D9C">
        <w:rPr>
          <w:lang w:val="en-US" w:eastAsia="ko-KR"/>
        </w:rPr>
        <w:t>-</w:t>
      </w:r>
      <w:r>
        <w:rPr>
          <w:lang w:val="en-US" w:eastAsia="ko-KR"/>
        </w:rPr>
        <w:t xml:space="preserve">multiplex WLAN frames carrying LWA payload and route the payload of these frames to the appropriate PDCP entity. Given the high rate of WLAN data rates, it is important that the UE implementation be as </w:t>
      </w:r>
      <w:r w:rsidR="00304BA5">
        <w:rPr>
          <w:lang w:val="en-US" w:eastAsia="ko-KR"/>
        </w:rPr>
        <w:t>simple</w:t>
      </w:r>
      <w:r>
        <w:rPr>
          <w:lang w:val="en-US" w:eastAsia="ko-KR"/>
        </w:rPr>
        <w:t xml:space="preserve"> as possible.</w:t>
      </w:r>
    </w:p>
    <w:p w:rsidR="00772C73" w:rsidRDefault="00772C73" w:rsidP="00D47652">
      <w:pPr>
        <w:rPr>
          <w:lang w:val="en-US" w:eastAsia="ko-KR"/>
        </w:rPr>
      </w:pPr>
      <w:r w:rsidRPr="00772C73">
        <w:rPr>
          <w:b/>
          <w:lang w:val="en-US" w:eastAsia="ko-KR"/>
        </w:rPr>
        <w:t>Support of multiple bearers:</w:t>
      </w:r>
      <w:r>
        <w:rPr>
          <w:lang w:val="en-US" w:eastAsia="ko-KR"/>
        </w:rPr>
        <w:t xml:space="preserve"> RAN2 has agreed to support multiple bearer transmission per UE. User plane interfaces should be flexible enough to enable this aspect.</w:t>
      </w:r>
    </w:p>
    <w:p w:rsidR="00772C73" w:rsidRDefault="00772C73" w:rsidP="00D47652">
      <w:pPr>
        <w:rPr>
          <w:lang w:val="en-US" w:eastAsia="ko-KR"/>
        </w:rPr>
      </w:pPr>
      <w:r w:rsidRPr="00772C73">
        <w:rPr>
          <w:b/>
          <w:lang w:val="en-US" w:eastAsia="ko-KR"/>
        </w:rPr>
        <w:lastRenderedPageBreak/>
        <w:t>Support for QoS:</w:t>
      </w:r>
      <w:r>
        <w:rPr>
          <w:lang w:val="en-US" w:eastAsia="ko-KR"/>
        </w:rPr>
        <w:t xml:space="preserve"> Both LTE and WLAN systems provide </w:t>
      </w:r>
      <w:r w:rsidR="00CE4276">
        <w:rPr>
          <w:lang w:val="en-US" w:eastAsia="ko-KR"/>
        </w:rPr>
        <w:t xml:space="preserve">support </w:t>
      </w:r>
      <w:r>
        <w:rPr>
          <w:lang w:val="en-US" w:eastAsia="ko-KR"/>
        </w:rPr>
        <w:t xml:space="preserve">for differentiated QoS. It is desirable to develop user plane mechanisms that can take advantage of </w:t>
      </w:r>
      <w:r w:rsidR="00C178B0">
        <w:rPr>
          <w:lang w:val="en-US" w:eastAsia="ko-KR"/>
        </w:rPr>
        <w:t>QoS mechanisms in LTE and WLAN.</w:t>
      </w:r>
    </w:p>
    <w:p w:rsidR="00C178B0" w:rsidRDefault="00E87287" w:rsidP="00D47652">
      <w:pPr>
        <w:rPr>
          <w:lang w:val="en-US" w:eastAsia="ko-KR"/>
        </w:rPr>
      </w:pPr>
      <w:r>
        <w:rPr>
          <w:b/>
          <w:lang w:val="en-US" w:eastAsia="ko-KR"/>
        </w:rPr>
        <w:t>Impact on</w:t>
      </w:r>
      <w:r w:rsidR="00150BF2">
        <w:rPr>
          <w:b/>
          <w:lang w:val="en-US" w:eastAsia="ko-KR"/>
        </w:rPr>
        <w:t xml:space="preserve"> legacy WLAN deployment</w:t>
      </w:r>
      <w:r>
        <w:rPr>
          <w:b/>
          <w:lang w:val="en-US" w:eastAsia="ko-KR"/>
        </w:rPr>
        <w:t>s</w:t>
      </w:r>
      <w:r w:rsidR="00C178B0" w:rsidRPr="00C178B0">
        <w:rPr>
          <w:b/>
          <w:lang w:val="en-US" w:eastAsia="ko-KR"/>
        </w:rPr>
        <w:t>:</w:t>
      </w:r>
      <w:r w:rsidR="00C178B0">
        <w:rPr>
          <w:lang w:val="en-US" w:eastAsia="ko-KR"/>
        </w:rPr>
        <w:t xml:space="preserve"> For wide applicability of the LWA feature, it is desirable that there is no impact on WLAN AP</w:t>
      </w:r>
      <w:r w:rsidR="00150BF2">
        <w:rPr>
          <w:lang w:val="en-US" w:eastAsia="ko-KR"/>
        </w:rPr>
        <w:t>/AC</w:t>
      </w:r>
      <w:r w:rsidR="00C178B0">
        <w:rPr>
          <w:lang w:val="en-US" w:eastAsia="ko-KR"/>
        </w:rPr>
        <w:t xml:space="preserve"> implementation. However such a restriction may limit performance of LWA, so the tradeoff between AP impact and performance needs to be explored.</w:t>
      </w:r>
    </w:p>
    <w:p w:rsidR="00105256" w:rsidRDefault="00C178B0" w:rsidP="00D47652">
      <w:pPr>
        <w:rPr>
          <w:lang w:val="en-US" w:eastAsia="ko-KR"/>
        </w:rPr>
      </w:pPr>
      <w:r w:rsidRPr="00C178B0">
        <w:rPr>
          <w:b/>
          <w:lang w:val="en-US" w:eastAsia="ko-KR"/>
        </w:rPr>
        <w:t>Flow control and feedback:</w:t>
      </w:r>
      <w:r>
        <w:rPr>
          <w:lang w:val="en-US" w:eastAsia="ko-KR"/>
        </w:rPr>
        <w:t xml:space="preserve"> RAN2 has agreed for the need for flow control (3C) and feedback (2C)</w:t>
      </w:r>
      <w:r w:rsidR="00CE4276">
        <w:rPr>
          <w:lang w:val="en-US" w:eastAsia="ko-KR"/>
        </w:rPr>
        <w:t xml:space="preserve"> to support LWA</w:t>
      </w:r>
      <w:r>
        <w:rPr>
          <w:lang w:val="en-US" w:eastAsia="ko-KR"/>
        </w:rPr>
        <w:t>.</w:t>
      </w:r>
      <w:r w:rsidR="00EB144B">
        <w:rPr>
          <w:lang w:val="en-US" w:eastAsia="ko-KR"/>
        </w:rPr>
        <w:t xml:space="preserve"> </w:t>
      </w:r>
      <w:r w:rsidR="0058313B">
        <w:rPr>
          <w:lang w:val="en-US" w:eastAsia="ko-KR"/>
        </w:rPr>
        <w:t>We note that in terms of transport efficiency, it may be desirable for the flow control and feedback management to occur over an interface between the UE and WLN. However, as shown in</w:t>
      </w:r>
      <w:r w:rsidR="00FA0E8A">
        <w:rPr>
          <w:lang w:val="en-US" w:eastAsia="ko-KR"/>
        </w:rPr>
        <w:t xml:space="preserve"> </w:t>
      </w:r>
      <w:r w:rsidR="00FA0E8A">
        <w:rPr>
          <w:lang w:val="en-US" w:eastAsia="ko-KR"/>
        </w:rPr>
        <w:fldChar w:fldCharType="begin"/>
      </w:r>
      <w:r w:rsidR="00FA0E8A">
        <w:rPr>
          <w:lang w:val="en-US" w:eastAsia="ko-KR"/>
        </w:rPr>
        <w:instrText xml:space="preserve"> REF _Ref419457340 \r \h </w:instrText>
      </w:r>
      <w:r w:rsidR="00FA0E8A">
        <w:rPr>
          <w:lang w:val="en-US" w:eastAsia="ko-KR"/>
        </w:rPr>
      </w:r>
      <w:r w:rsidR="00FA0E8A">
        <w:rPr>
          <w:lang w:val="en-US" w:eastAsia="ko-KR"/>
        </w:rPr>
        <w:fldChar w:fldCharType="separate"/>
      </w:r>
      <w:r w:rsidR="00FA0E8A">
        <w:rPr>
          <w:lang w:val="en-US" w:eastAsia="ko-KR"/>
        </w:rPr>
        <w:t>[5]</w:t>
      </w:r>
      <w:r w:rsidR="00FA0E8A">
        <w:rPr>
          <w:lang w:val="en-US" w:eastAsia="ko-KR"/>
        </w:rPr>
        <w:fldChar w:fldCharType="end"/>
      </w:r>
      <w:r w:rsidR="0058313B">
        <w:rPr>
          <w:lang w:val="en-US" w:eastAsia="ko-KR"/>
        </w:rPr>
        <w:t>, it seems feasible to deploy UE based mechanisms for such purposes.</w:t>
      </w:r>
    </w:p>
    <w:p w:rsidR="00D47652" w:rsidRPr="00FC571D" w:rsidRDefault="00894C01" w:rsidP="00D47652">
      <w:pPr>
        <w:rPr>
          <w:lang w:val="en-US" w:eastAsia="ko-KR"/>
        </w:rPr>
      </w:pPr>
      <w:r>
        <w:rPr>
          <w:lang w:val="en-US" w:eastAsia="ko-KR"/>
        </w:rPr>
        <w:t xml:space="preserve">We consider the following </w:t>
      </w:r>
      <w:r w:rsidR="00D66DCB">
        <w:rPr>
          <w:lang w:val="en-US" w:eastAsia="ko-KR"/>
        </w:rPr>
        <w:t xml:space="preserve">user plane architecture </w:t>
      </w:r>
      <w:r>
        <w:rPr>
          <w:lang w:val="en-US" w:eastAsia="ko-KR"/>
        </w:rPr>
        <w:t>options</w:t>
      </w:r>
      <w:r w:rsidR="00D66DCB">
        <w:rPr>
          <w:lang w:val="en-US" w:eastAsia="ko-KR"/>
        </w:rPr>
        <w:t xml:space="preserve"> for LWA</w:t>
      </w:r>
      <w:r>
        <w:rPr>
          <w:lang w:val="en-US" w:eastAsia="ko-KR"/>
        </w:rPr>
        <w:t>:</w:t>
      </w:r>
    </w:p>
    <w:p w:rsidR="000E0DFC" w:rsidRPr="004A6F2C" w:rsidRDefault="004A6F2C" w:rsidP="00FC571D">
      <w:pPr>
        <w:pStyle w:val="ListParagraph"/>
        <w:numPr>
          <w:ilvl w:val="0"/>
          <w:numId w:val="39"/>
        </w:numPr>
        <w:rPr>
          <w:rFonts w:ascii="Times New Roman" w:hAnsi="Times New Roman" w:cs="Times New Roman"/>
          <w:sz w:val="20"/>
          <w:szCs w:val="20"/>
          <w:lang w:eastAsia="ko-KR"/>
        </w:rPr>
      </w:pPr>
      <w:r w:rsidRPr="004A6F2C">
        <w:rPr>
          <w:rFonts w:ascii="Times New Roman" w:hAnsi="Times New Roman" w:cs="Times New Roman"/>
          <w:sz w:val="20"/>
          <w:szCs w:val="20"/>
          <w:lang w:eastAsia="ko-KR"/>
        </w:rPr>
        <w:t>Bridge</w:t>
      </w:r>
      <w:r w:rsidR="00EA4AD8">
        <w:rPr>
          <w:rFonts w:ascii="Times New Roman" w:hAnsi="Times New Roman" w:cs="Times New Roman"/>
          <w:sz w:val="20"/>
          <w:szCs w:val="20"/>
          <w:lang w:eastAsia="ko-KR"/>
        </w:rPr>
        <w:t>/VLAN</w:t>
      </w:r>
      <w:r w:rsidRPr="004A6F2C">
        <w:rPr>
          <w:rFonts w:ascii="Times New Roman" w:hAnsi="Times New Roman" w:cs="Times New Roman"/>
          <w:sz w:val="20"/>
          <w:szCs w:val="20"/>
          <w:lang w:eastAsia="ko-KR"/>
        </w:rPr>
        <w:t xml:space="preserve"> architecture</w:t>
      </w:r>
    </w:p>
    <w:p w:rsidR="004A6F2C" w:rsidRDefault="00F1382E" w:rsidP="00FC571D">
      <w:pPr>
        <w:pStyle w:val="ListParagraph"/>
        <w:numPr>
          <w:ilvl w:val="0"/>
          <w:numId w:val="39"/>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UE terminated tunneling (including </w:t>
      </w:r>
      <w:r w:rsidR="00BE11A7">
        <w:rPr>
          <w:rFonts w:ascii="Times New Roman" w:hAnsi="Times New Roman" w:cs="Times New Roman"/>
          <w:sz w:val="20"/>
          <w:szCs w:val="20"/>
          <w:lang w:eastAsia="ko-KR"/>
        </w:rPr>
        <w:t xml:space="preserve">IP and </w:t>
      </w:r>
      <w:r>
        <w:rPr>
          <w:rFonts w:ascii="Times New Roman" w:hAnsi="Times New Roman" w:cs="Times New Roman"/>
          <w:sz w:val="20"/>
          <w:szCs w:val="20"/>
          <w:lang w:eastAsia="ko-KR"/>
        </w:rPr>
        <w:t>GRE encapsulation</w:t>
      </w:r>
      <w:r w:rsidR="00BE11A7">
        <w:rPr>
          <w:rFonts w:ascii="Times New Roman" w:hAnsi="Times New Roman" w:cs="Times New Roman"/>
          <w:sz w:val="20"/>
          <w:szCs w:val="20"/>
          <w:lang w:eastAsia="ko-KR"/>
        </w:rPr>
        <w:t xml:space="preserve"> of PDCP PDUs</w:t>
      </w:r>
      <w:r>
        <w:rPr>
          <w:rFonts w:ascii="Times New Roman" w:hAnsi="Times New Roman" w:cs="Times New Roman"/>
          <w:sz w:val="20"/>
          <w:szCs w:val="20"/>
          <w:lang w:eastAsia="ko-KR"/>
        </w:rPr>
        <w:t>)</w:t>
      </w:r>
    </w:p>
    <w:p w:rsidR="004A6F2C" w:rsidRDefault="00F1382E" w:rsidP="00FC571D">
      <w:pPr>
        <w:pStyle w:val="ListParagraph"/>
        <w:numPr>
          <w:ilvl w:val="0"/>
          <w:numId w:val="39"/>
        </w:numPr>
        <w:rPr>
          <w:rFonts w:ascii="Times New Roman" w:hAnsi="Times New Roman" w:cs="Times New Roman"/>
          <w:sz w:val="20"/>
          <w:szCs w:val="20"/>
          <w:lang w:eastAsia="ko-KR"/>
        </w:rPr>
      </w:pPr>
      <w:r>
        <w:rPr>
          <w:rFonts w:ascii="Times New Roman" w:hAnsi="Times New Roman" w:cs="Times New Roman"/>
          <w:sz w:val="20"/>
          <w:szCs w:val="20"/>
          <w:lang w:eastAsia="ko-KR"/>
        </w:rPr>
        <w:t>WLN terminated tunneling</w:t>
      </w:r>
      <w:r w:rsidR="00BE11A7">
        <w:rPr>
          <w:rFonts w:ascii="Times New Roman" w:hAnsi="Times New Roman" w:cs="Times New Roman"/>
          <w:sz w:val="20"/>
          <w:szCs w:val="20"/>
          <w:lang w:eastAsia="ko-KR"/>
        </w:rPr>
        <w:t xml:space="preserve"> (including IP and GRE encapsulation of PDCP PDUs)</w:t>
      </w:r>
    </w:p>
    <w:p w:rsidR="004A6F2C" w:rsidRDefault="004A6F2C" w:rsidP="004A6F2C">
      <w:pPr>
        <w:pStyle w:val="ListParagraph"/>
        <w:numPr>
          <w:ilvl w:val="0"/>
          <w:numId w:val="39"/>
        </w:numPr>
        <w:rPr>
          <w:rFonts w:ascii="Times New Roman" w:hAnsi="Times New Roman" w:cs="Times New Roman"/>
          <w:sz w:val="20"/>
          <w:szCs w:val="20"/>
          <w:lang w:eastAsia="ko-KR"/>
        </w:rPr>
      </w:pPr>
      <w:r>
        <w:rPr>
          <w:rFonts w:ascii="Times New Roman" w:hAnsi="Times New Roman" w:cs="Times New Roman"/>
          <w:sz w:val="20"/>
          <w:szCs w:val="20"/>
          <w:lang w:eastAsia="ko-KR"/>
        </w:rPr>
        <w:t>GTP-U</w:t>
      </w:r>
      <w:r w:rsidR="00D003FC">
        <w:rPr>
          <w:rFonts w:ascii="Times New Roman" w:hAnsi="Times New Roman" w:cs="Times New Roman"/>
          <w:sz w:val="20"/>
          <w:szCs w:val="20"/>
          <w:lang w:eastAsia="ko-KR"/>
        </w:rPr>
        <w:t xml:space="preserve"> based X2-U</w:t>
      </w:r>
    </w:p>
    <w:p w:rsidR="0019630D" w:rsidRPr="0019630D" w:rsidRDefault="0019630D" w:rsidP="0019630D">
      <w:pPr>
        <w:pStyle w:val="Heading1"/>
        <w:spacing w:before="180"/>
        <w:ind w:left="431" w:hanging="431"/>
        <w:rPr>
          <w:lang w:val="en-US" w:eastAsia="ko-KR"/>
        </w:rPr>
      </w:pPr>
      <w:r>
        <w:rPr>
          <w:lang w:val="en-US" w:eastAsia="ko-KR"/>
        </w:rPr>
        <w:t>Bridge/VLAN architecture</w:t>
      </w:r>
    </w:p>
    <w:p w:rsidR="00036DE0" w:rsidRDefault="00FD1033" w:rsidP="00FC6890">
      <w:pPr>
        <w:spacing w:after="120"/>
        <w:jc w:val="both"/>
        <w:rPr>
          <w:rFonts w:eastAsia="PMingLiU"/>
          <w:lang w:val="en-US" w:eastAsia="zh-TW"/>
        </w:rPr>
      </w:pPr>
      <w:r>
        <w:rPr>
          <w:lang w:eastAsia="ko-KR"/>
        </w:rPr>
        <w:t>This architecture is applic</w:t>
      </w:r>
      <w:r w:rsidR="00772C73">
        <w:rPr>
          <w:lang w:eastAsia="ko-KR"/>
        </w:rPr>
        <w:t xml:space="preserve">able for the bridged network deployment mentioned above. </w:t>
      </w:r>
      <w:r w:rsidR="00BD047E">
        <w:rPr>
          <w:lang w:eastAsia="ko-KR"/>
        </w:rPr>
        <w:t>Further we will assume that the eNB and W</w:t>
      </w:r>
      <w:r w:rsidR="00BD3475">
        <w:rPr>
          <w:lang w:eastAsia="ko-KR"/>
        </w:rPr>
        <w:t xml:space="preserve">LN support virtual LANs (VLANs) </w:t>
      </w:r>
      <w:r w:rsidR="00BD047E">
        <w:rPr>
          <w:lang w:eastAsia="ko-KR"/>
        </w:rPr>
        <w:t xml:space="preserve">based on </w:t>
      </w:r>
      <w:r w:rsidR="00A11D70">
        <w:rPr>
          <w:lang w:eastAsia="ko-KR"/>
        </w:rPr>
        <w:t xml:space="preserve">the IEEE </w:t>
      </w:r>
      <w:r w:rsidR="00BD047E">
        <w:rPr>
          <w:lang w:eastAsia="ko-KR"/>
        </w:rPr>
        <w:t xml:space="preserve">802.1Q </w:t>
      </w:r>
      <w:r w:rsidR="00D66DCB">
        <w:rPr>
          <w:lang w:eastAsia="ko-KR"/>
        </w:rPr>
        <w:t xml:space="preserve">specification </w:t>
      </w:r>
      <w:r w:rsidR="00D66DCB">
        <w:rPr>
          <w:lang w:eastAsia="ko-KR"/>
        </w:rPr>
        <w:fldChar w:fldCharType="begin"/>
      </w:r>
      <w:r w:rsidR="00D66DCB">
        <w:rPr>
          <w:lang w:eastAsia="ko-KR"/>
        </w:rPr>
        <w:instrText xml:space="preserve"> REF _Ref419457396 \r \h </w:instrText>
      </w:r>
      <w:r w:rsidR="00D66DCB">
        <w:rPr>
          <w:lang w:eastAsia="ko-KR"/>
        </w:rPr>
      </w:r>
      <w:r w:rsidR="00D66DCB">
        <w:rPr>
          <w:lang w:eastAsia="ko-KR"/>
        </w:rPr>
        <w:fldChar w:fldCharType="separate"/>
      </w:r>
      <w:r w:rsidR="00D66DCB">
        <w:rPr>
          <w:lang w:eastAsia="ko-KR"/>
        </w:rPr>
        <w:t>[4]</w:t>
      </w:r>
      <w:r w:rsidR="00D66DCB">
        <w:rPr>
          <w:lang w:eastAsia="ko-KR"/>
        </w:rPr>
        <w:fldChar w:fldCharType="end"/>
      </w:r>
      <w:r w:rsidR="00BD047E">
        <w:rPr>
          <w:lang w:eastAsia="ko-KR"/>
        </w:rPr>
        <w:t xml:space="preserve">. </w:t>
      </w:r>
      <w:r w:rsidR="00772C73">
        <w:rPr>
          <w:lang w:eastAsia="ko-KR"/>
        </w:rPr>
        <w:t xml:space="preserve">In this architecture, </w:t>
      </w:r>
      <w:r w:rsidR="004E40DE">
        <w:rPr>
          <w:lang w:eastAsia="ko-KR"/>
        </w:rPr>
        <w:t>data forwarding is based on (Ethernet) MAC addresses and virtual LAN (VLAN)</w:t>
      </w:r>
      <w:r w:rsidR="00FC6890">
        <w:rPr>
          <w:lang w:eastAsia="ko-KR"/>
        </w:rPr>
        <w:t xml:space="preserve"> or 802.1Q</w:t>
      </w:r>
      <w:r w:rsidR="004E40DE">
        <w:rPr>
          <w:lang w:eastAsia="ko-KR"/>
        </w:rPr>
        <w:t xml:space="preserve"> tags. </w:t>
      </w:r>
      <w:r w:rsidR="00FC6890">
        <w:rPr>
          <w:rFonts w:eastAsia="PMingLiU"/>
          <w:lang w:val="en-US" w:eastAsia="zh-TW"/>
        </w:rPr>
        <w:t xml:space="preserve">The 802.1Q tag is a 32 bit field added </w:t>
      </w:r>
      <w:r w:rsidR="00F31FC4">
        <w:rPr>
          <w:rFonts w:eastAsia="PMingLiU"/>
          <w:lang w:val="en-US" w:eastAsia="zh-TW"/>
        </w:rPr>
        <w:t>to</w:t>
      </w:r>
      <w:r w:rsidR="00FC6890">
        <w:rPr>
          <w:rFonts w:eastAsia="PMingLiU"/>
          <w:lang w:val="en-US" w:eastAsia="zh-TW"/>
        </w:rPr>
        <w:t xml:space="preserve"> Ethernet frames by the eNB and processed</w:t>
      </w:r>
      <w:r w:rsidR="00F31FC4">
        <w:rPr>
          <w:rFonts w:eastAsia="PMingLiU"/>
          <w:lang w:val="en-US" w:eastAsia="zh-TW"/>
        </w:rPr>
        <w:t xml:space="preserve"> by the AP. The 802.1Q tag is shown in </w:t>
      </w:r>
      <w:fldSimple w:instr=" REF _Ref419299404 \h  \* MERGEFORMAT ">
        <w:r w:rsidR="006F1354" w:rsidRPr="006F1354">
          <w:rPr>
            <w:rFonts w:eastAsia="PMingLiU"/>
            <w:lang w:val="en-US" w:eastAsia="zh-TW"/>
          </w:rPr>
          <w:t>Figure 1</w:t>
        </w:r>
      </w:fldSimple>
      <w:r w:rsidR="00F31FC4">
        <w:rPr>
          <w:rFonts w:eastAsia="PMingLiU"/>
          <w:lang w:val="en-US" w:eastAsia="zh-TW"/>
        </w:rPr>
        <w:t xml:space="preserve">. </w:t>
      </w:r>
    </w:p>
    <w:p w:rsidR="00AB1298" w:rsidRDefault="007606A7" w:rsidP="00AB1298">
      <w:pPr>
        <w:keepNext/>
        <w:spacing w:after="120"/>
        <w:jc w:val="center"/>
      </w:pPr>
      <w:r w:rsidRPr="00A4037F">
        <w:rPr>
          <w:rFonts w:eastAsia="PMingLiU"/>
          <w:lang w:val="en-US" w:eastAsia="zh-TW"/>
        </w:rPr>
        <w:object w:dxaOrig="14025" w:dyaOrig="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43pt" o:ole="">
            <v:imagedata r:id="rId8" o:title=""/>
          </v:shape>
          <o:OLEObject Type="Embed" ProgID="Visio.Drawing.11" ShapeID="_x0000_i1025" DrawAspect="Content" ObjectID="_1493199925" r:id="rId9"/>
        </w:object>
      </w:r>
    </w:p>
    <w:p w:rsidR="00036DE0" w:rsidRPr="00AB1298" w:rsidRDefault="00AB1298" w:rsidP="00AB1298">
      <w:pPr>
        <w:pStyle w:val="Caption"/>
        <w:jc w:val="center"/>
        <w:rPr>
          <w:b w:val="0"/>
          <w:bCs w:val="0"/>
          <w:color w:val="auto"/>
          <w:sz w:val="20"/>
          <w:szCs w:val="20"/>
          <w:lang w:eastAsia="ko-KR"/>
        </w:rPr>
      </w:pPr>
      <w:bookmarkStart w:id="0" w:name="_Ref419299404"/>
      <w:r w:rsidRPr="00AB1298">
        <w:rPr>
          <w:b w:val="0"/>
          <w:bCs w:val="0"/>
          <w:color w:val="auto"/>
          <w:sz w:val="20"/>
          <w:szCs w:val="20"/>
          <w:lang w:eastAsia="ko-KR"/>
        </w:rPr>
        <w:t xml:space="preserve">Figure </w:t>
      </w:r>
      <w:r w:rsidR="003D476C" w:rsidRPr="00AB1298">
        <w:rPr>
          <w:b w:val="0"/>
          <w:bCs w:val="0"/>
          <w:color w:val="auto"/>
          <w:sz w:val="20"/>
          <w:szCs w:val="20"/>
          <w:lang w:eastAsia="ko-KR"/>
        </w:rPr>
        <w:fldChar w:fldCharType="begin"/>
      </w:r>
      <w:r w:rsidRPr="00AB1298">
        <w:rPr>
          <w:b w:val="0"/>
          <w:bCs w:val="0"/>
          <w:color w:val="auto"/>
          <w:sz w:val="20"/>
          <w:szCs w:val="20"/>
          <w:lang w:eastAsia="ko-KR"/>
        </w:rPr>
        <w:instrText xml:space="preserve"> SEQ Figure \* ARABIC </w:instrText>
      </w:r>
      <w:r w:rsidR="003D476C" w:rsidRPr="00AB1298">
        <w:rPr>
          <w:b w:val="0"/>
          <w:bCs w:val="0"/>
          <w:color w:val="auto"/>
          <w:sz w:val="20"/>
          <w:szCs w:val="20"/>
          <w:lang w:eastAsia="ko-KR"/>
        </w:rPr>
        <w:fldChar w:fldCharType="separate"/>
      </w:r>
      <w:r w:rsidR="006F1354">
        <w:rPr>
          <w:b w:val="0"/>
          <w:bCs w:val="0"/>
          <w:noProof/>
          <w:color w:val="auto"/>
          <w:sz w:val="20"/>
          <w:szCs w:val="20"/>
          <w:lang w:eastAsia="ko-KR"/>
        </w:rPr>
        <w:t>1</w:t>
      </w:r>
      <w:r w:rsidR="003D476C" w:rsidRPr="00AB1298">
        <w:rPr>
          <w:b w:val="0"/>
          <w:bCs w:val="0"/>
          <w:color w:val="auto"/>
          <w:sz w:val="20"/>
          <w:szCs w:val="20"/>
          <w:lang w:eastAsia="ko-KR"/>
        </w:rPr>
        <w:fldChar w:fldCharType="end"/>
      </w:r>
      <w:bookmarkEnd w:id="0"/>
      <w:r w:rsidRPr="00AB1298">
        <w:rPr>
          <w:b w:val="0"/>
          <w:bCs w:val="0"/>
          <w:color w:val="auto"/>
          <w:sz w:val="20"/>
          <w:szCs w:val="20"/>
          <w:lang w:eastAsia="ko-KR"/>
        </w:rPr>
        <w:t>: 802.1Q tag format</w:t>
      </w:r>
    </w:p>
    <w:p w:rsidR="00FC6890" w:rsidRDefault="00FC6890" w:rsidP="00FC6890">
      <w:pPr>
        <w:spacing w:after="120"/>
        <w:jc w:val="both"/>
        <w:rPr>
          <w:rFonts w:eastAsia="PMingLiU"/>
          <w:lang w:val="en-US" w:eastAsia="zh-TW"/>
        </w:rPr>
      </w:pPr>
      <w:r>
        <w:rPr>
          <w:rFonts w:eastAsia="PMingLiU"/>
          <w:lang w:val="en-US" w:eastAsia="zh-TW"/>
        </w:rPr>
        <w:t xml:space="preserve">For the purpose of this discussion, the relevant fields are the PCP and VID. The VID or VLAN identifier is a 12 bit field specifies the VLAN to which the frame belongs. The PCP or Priority Code Point is a 3 bit field refers to the IEEE 802.1p class of service. </w:t>
      </w:r>
    </w:p>
    <w:p w:rsidR="004A6F2C" w:rsidRDefault="003C4620" w:rsidP="004A6F2C">
      <w:pPr>
        <w:rPr>
          <w:lang w:val="en-US" w:eastAsia="ko-KR"/>
        </w:rPr>
      </w:pPr>
      <w:r>
        <w:rPr>
          <w:lang w:val="en-US" w:eastAsia="ko-KR"/>
        </w:rPr>
        <w:t xml:space="preserve">Transporting PDCP PDUs over Ethernet (IEEE 802.3) and WLAN (IEEE 802.11) frames raises a couple of technical challenges. </w:t>
      </w:r>
      <w:r w:rsidR="00231654">
        <w:rPr>
          <w:lang w:val="en-US" w:eastAsia="ko-KR"/>
        </w:rPr>
        <w:t xml:space="preserve">First, currently Ethernet </w:t>
      </w:r>
      <w:r w:rsidR="003E322C">
        <w:rPr>
          <w:lang w:val="en-US" w:eastAsia="ko-KR"/>
        </w:rPr>
        <w:t xml:space="preserve">and WLAN </w:t>
      </w:r>
      <w:r w:rsidR="00231654">
        <w:rPr>
          <w:lang w:val="en-US" w:eastAsia="ko-KR"/>
        </w:rPr>
        <w:t xml:space="preserve">frames do no support transport of PDCP PDUs. Second, </w:t>
      </w:r>
      <w:r w:rsidR="00857B87">
        <w:rPr>
          <w:lang w:val="en-US" w:eastAsia="ko-KR"/>
        </w:rPr>
        <w:t>a</w:t>
      </w:r>
      <w:r w:rsidR="00231654">
        <w:rPr>
          <w:lang w:val="en-US" w:eastAsia="ko-KR"/>
        </w:rPr>
        <w:t xml:space="preserve"> mechanism is needed for the UE to determine whether the received WLAN frame contains a PDCP PDU or not. An efficient approach that solves both problems is to introduce a new EtherType</w:t>
      </w:r>
      <w:r w:rsidR="005E3A6D">
        <w:rPr>
          <w:lang w:val="en-US" w:eastAsia="ko-KR"/>
        </w:rPr>
        <w:t xml:space="preserve"> </w:t>
      </w:r>
      <w:r w:rsidR="003D476C">
        <w:rPr>
          <w:lang w:val="en-US" w:eastAsia="ko-KR"/>
        </w:rPr>
        <w:fldChar w:fldCharType="begin"/>
      </w:r>
      <w:r w:rsidR="00231654">
        <w:rPr>
          <w:lang w:val="en-US" w:eastAsia="ko-KR"/>
        </w:rPr>
        <w:instrText xml:space="preserve"> REF _Ref419189537 \r \h </w:instrText>
      </w:r>
      <w:r w:rsidR="003D476C">
        <w:rPr>
          <w:lang w:val="en-US" w:eastAsia="ko-KR"/>
        </w:rPr>
      </w:r>
      <w:r w:rsidR="003D476C">
        <w:rPr>
          <w:lang w:val="en-US" w:eastAsia="ko-KR"/>
        </w:rPr>
        <w:fldChar w:fldCharType="separate"/>
      </w:r>
      <w:r w:rsidR="006F1354">
        <w:rPr>
          <w:lang w:val="en-US" w:eastAsia="ko-KR"/>
        </w:rPr>
        <w:t>[6</w:t>
      </w:r>
      <w:r w:rsidR="00307D66">
        <w:rPr>
          <w:lang w:val="en-US" w:eastAsia="ko-KR"/>
        </w:rPr>
        <w:t xml:space="preserve">] </w:t>
      </w:r>
      <w:r w:rsidR="003D476C">
        <w:rPr>
          <w:lang w:val="en-US" w:eastAsia="ko-KR"/>
        </w:rPr>
        <w:fldChar w:fldCharType="end"/>
      </w:r>
      <w:r w:rsidR="00231654">
        <w:rPr>
          <w:lang w:val="en-US" w:eastAsia="ko-KR"/>
        </w:rPr>
        <w:t>for PDCP PDUs</w:t>
      </w:r>
      <w:r w:rsidR="005E3A6D">
        <w:rPr>
          <w:lang w:val="en-US" w:eastAsia="ko-KR"/>
        </w:rPr>
        <w:t xml:space="preserve">, as previously suggested in </w:t>
      </w:r>
      <w:r w:rsidR="003D476C">
        <w:rPr>
          <w:lang w:val="en-US" w:eastAsia="ko-KR"/>
        </w:rPr>
        <w:fldChar w:fldCharType="begin"/>
      </w:r>
      <w:r w:rsidR="005E3A6D">
        <w:rPr>
          <w:lang w:val="en-US" w:eastAsia="ko-KR"/>
        </w:rPr>
        <w:instrText xml:space="preserve"> REF _Ref419122614 \r \h </w:instrText>
      </w:r>
      <w:r w:rsidR="003D476C">
        <w:rPr>
          <w:lang w:val="en-US" w:eastAsia="ko-KR"/>
        </w:rPr>
      </w:r>
      <w:r w:rsidR="003D476C">
        <w:rPr>
          <w:lang w:val="en-US" w:eastAsia="ko-KR"/>
        </w:rPr>
        <w:fldChar w:fldCharType="separate"/>
      </w:r>
      <w:r w:rsidR="006F1354">
        <w:rPr>
          <w:lang w:val="en-US" w:eastAsia="ko-KR"/>
        </w:rPr>
        <w:t>[2]</w:t>
      </w:r>
      <w:r w:rsidR="003D476C">
        <w:rPr>
          <w:lang w:val="en-US" w:eastAsia="ko-KR"/>
        </w:rPr>
        <w:fldChar w:fldCharType="end"/>
      </w:r>
      <w:r w:rsidR="00231654">
        <w:rPr>
          <w:lang w:val="en-US" w:eastAsia="ko-KR"/>
        </w:rPr>
        <w:t>. EtherType is a two byte field in Ethernet and WLAN</w:t>
      </w:r>
      <w:r w:rsidR="005E3A6D">
        <w:rPr>
          <w:lang w:val="en-US" w:eastAsia="ko-KR"/>
        </w:rPr>
        <w:t xml:space="preserve"> frames that is used to indicate the protocol encapsulated in the payload of the Ethernet or WLAN frame. </w:t>
      </w:r>
      <w:r w:rsidR="00391D23">
        <w:rPr>
          <w:lang w:val="en-US" w:eastAsia="ko-KR"/>
        </w:rPr>
        <w:t>The use of PDCP EtherType allows for efficient transport of PDCP PDUs in WLAN frames since no other kind of encapsulation (</w:t>
      </w:r>
      <w:r w:rsidR="009562F3">
        <w:rPr>
          <w:lang w:val="en-US" w:eastAsia="ko-KR"/>
        </w:rPr>
        <w:t xml:space="preserve">e.g., </w:t>
      </w:r>
      <w:r w:rsidR="00391D23">
        <w:rPr>
          <w:lang w:val="en-US" w:eastAsia="ko-KR"/>
        </w:rPr>
        <w:t xml:space="preserve">IP or GRE) that introduces additional overhead is necessary. Also once the WLAN frame is received at the UE, the UE can check the EtherType field to quickly identify those frames that need to be processed by the LTE layer as opposed to higher layers (like IP). </w:t>
      </w:r>
    </w:p>
    <w:p w:rsidR="00391D23" w:rsidRDefault="00391D23" w:rsidP="00391D23">
      <w:pPr>
        <w:spacing w:before="120"/>
        <w:jc w:val="both"/>
        <w:rPr>
          <w:rFonts w:eastAsia="PMingLiU"/>
          <w:b/>
          <w:lang w:eastAsia="zh-TW"/>
        </w:rPr>
      </w:pPr>
      <w:r>
        <w:rPr>
          <w:rFonts w:eastAsia="PMingLiU"/>
          <w:b/>
          <w:lang w:eastAsia="zh-TW"/>
        </w:rPr>
        <w:t>Proposal 2</w:t>
      </w:r>
      <w:r w:rsidRPr="002E76E0">
        <w:rPr>
          <w:rFonts w:eastAsia="PMingLiU"/>
          <w:b/>
          <w:lang w:eastAsia="zh-TW"/>
        </w:rPr>
        <w:t xml:space="preserve">: RAN2 is requested to </w:t>
      </w:r>
      <w:r>
        <w:rPr>
          <w:rFonts w:eastAsia="PMingLiU"/>
          <w:b/>
          <w:lang w:eastAsia="zh-TW"/>
        </w:rPr>
        <w:t>support introduction of a new EtherType for transport of PDCP PDUs.</w:t>
      </w:r>
    </w:p>
    <w:p w:rsidR="00391D23" w:rsidRDefault="00D3037F" w:rsidP="004A6F2C">
      <w:pPr>
        <w:rPr>
          <w:lang w:eastAsia="ko-KR"/>
        </w:rPr>
      </w:pPr>
      <w:r>
        <w:rPr>
          <w:lang w:eastAsia="ko-KR"/>
        </w:rPr>
        <w:t xml:space="preserve">Even with the definition of a new EtherType, there remains the challenge at the UE side of being able to distinguish between PDCP PDUs belonging to different bearers. Two approaches were identified </w:t>
      </w:r>
      <w:r w:rsidR="00CA0701">
        <w:rPr>
          <w:lang w:eastAsia="ko-KR"/>
        </w:rPr>
        <w:t xml:space="preserve">in </w:t>
      </w:r>
      <w:r w:rsidR="003D476C">
        <w:rPr>
          <w:lang w:eastAsia="ko-KR"/>
        </w:rPr>
        <w:fldChar w:fldCharType="begin"/>
      </w:r>
      <w:r w:rsidR="00CA0701">
        <w:rPr>
          <w:lang w:eastAsia="ko-KR"/>
        </w:rPr>
        <w:instrText xml:space="preserve"> REF _Ref419122614 \r \h </w:instrText>
      </w:r>
      <w:r w:rsidR="003D476C">
        <w:rPr>
          <w:lang w:eastAsia="ko-KR"/>
        </w:rPr>
      </w:r>
      <w:r w:rsidR="003D476C">
        <w:rPr>
          <w:lang w:eastAsia="ko-KR"/>
        </w:rPr>
        <w:fldChar w:fldCharType="separate"/>
      </w:r>
      <w:r w:rsidR="006F1354">
        <w:rPr>
          <w:lang w:eastAsia="ko-KR"/>
        </w:rPr>
        <w:t>[2]</w:t>
      </w:r>
      <w:r w:rsidR="003D476C">
        <w:rPr>
          <w:lang w:eastAsia="ko-KR"/>
        </w:rPr>
        <w:fldChar w:fldCharType="end"/>
      </w:r>
      <w:r w:rsidR="00CA0701">
        <w:rPr>
          <w:lang w:eastAsia="ko-KR"/>
        </w:rPr>
        <w:t>, namely, virtual MAC addresses and having the eNB append a 1 byte header with radio bearer identity information. W</w:t>
      </w:r>
      <w:r w:rsidR="00295E20">
        <w:rPr>
          <w:lang w:eastAsia="ko-KR"/>
        </w:rPr>
        <w:t xml:space="preserve">e think that defining a new </w:t>
      </w:r>
      <w:r w:rsidR="00CA0701">
        <w:rPr>
          <w:lang w:eastAsia="ko-KR"/>
        </w:rPr>
        <w:t>PDCP header is more advantageous since this solution is also applicable for other user plane interface options</w:t>
      </w:r>
      <w:r w:rsidR="00377B2F">
        <w:rPr>
          <w:lang w:eastAsia="ko-KR"/>
        </w:rPr>
        <w:t xml:space="preserve"> discussed later</w:t>
      </w:r>
      <w:r w:rsidR="00CA0701">
        <w:rPr>
          <w:lang w:eastAsia="ko-KR"/>
        </w:rPr>
        <w:t>. Also, it seems like a good idea to place LTE specific intelligence in the PDCP layer rather than relying on other layers and implementation options.</w:t>
      </w:r>
    </w:p>
    <w:p w:rsidR="001A3386" w:rsidRDefault="001A3386" w:rsidP="001A3386">
      <w:pPr>
        <w:spacing w:before="120"/>
        <w:jc w:val="both"/>
        <w:rPr>
          <w:rFonts w:eastAsia="PMingLiU"/>
          <w:b/>
          <w:lang w:eastAsia="zh-TW"/>
        </w:rPr>
      </w:pPr>
      <w:r>
        <w:rPr>
          <w:rFonts w:eastAsia="PMingLiU"/>
          <w:b/>
          <w:lang w:eastAsia="zh-TW"/>
        </w:rPr>
        <w:t>Proposal 3</w:t>
      </w:r>
      <w:r w:rsidRPr="002E76E0">
        <w:rPr>
          <w:rFonts w:eastAsia="PMingLiU"/>
          <w:b/>
          <w:lang w:eastAsia="zh-TW"/>
        </w:rPr>
        <w:t xml:space="preserve">: RAN2 is requested to </w:t>
      </w:r>
      <w:r>
        <w:rPr>
          <w:rFonts w:eastAsia="PMingLiU"/>
          <w:b/>
          <w:lang w:eastAsia="zh-TW"/>
        </w:rPr>
        <w:t xml:space="preserve">extend the PDCP </w:t>
      </w:r>
      <w:r w:rsidR="004E31C6">
        <w:rPr>
          <w:rFonts w:eastAsia="PMingLiU"/>
          <w:b/>
          <w:lang w:eastAsia="zh-TW"/>
        </w:rPr>
        <w:t xml:space="preserve">Data </w:t>
      </w:r>
      <w:r>
        <w:rPr>
          <w:rFonts w:eastAsia="PMingLiU"/>
          <w:b/>
          <w:lang w:eastAsia="zh-TW"/>
        </w:rPr>
        <w:t>PDU format for PDCP PDUs being ca</w:t>
      </w:r>
      <w:r w:rsidR="004E31C6">
        <w:rPr>
          <w:rFonts w:eastAsia="PMingLiU"/>
          <w:b/>
          <w:lang w:eastAsia="zh-TW"/>
        </w:rPr>
        <w:t>rried over WLAN with DRB identity information.</w:t>
      </w:r>
    </w:p>
    <w:p w:rsidR="00FC6890" w:rsidRPr="004E31C6" w:rsidRDefault="004E31C6" w:rsidP="004E31C6">
      <w:pPr>
        <w:rPr>
          <w:lang w:eastAsia="ko-KR"/>
        </w:rPr>
      </w:pPr>
      <w:r>
        <w:rPr>
          <w:lang w:eastAsia="ko-KR"/>
        </w:rPr>
        <w:t xml:space="preserve">If proposals 2 and 3 are agreed, then </w:t>
      </w:r>
      <w:r>
        <w:rPr>
          <w:rFonts w:eastAsia="PMingLiU"/>
          <w:lang w:val="en-US" w:eastAsia="zh-TW"/>
        </w:rPr>
        <w:t xml:space="preserve">in </w:t>
      </w:r>
      <w:r w:rsidR="00AC30F8">
        <w:rPr>
          <w:rFonts w:eastAsia="PMingLiU"/>
          <w:lang w:val="en-US" w:eastAsia="zh-TW"/>
        </w:rPr>
        <w:t xml:space="preserve">one possible </w:t>
      </w:r>
      <w:r>
        <w:rPr>
          <w:rFonts w:eastAsia="PMingLiU"/>
          <w:lang w:val="en-US" w:eastAsia="zh-TW"/>
        </w:rPr>
        <w:t>implementation, the eNB and WLN</w:t>
      </w:r>
      <w:r w:rsidR="00AC30F8">
        <w:rPr>
          <w:rFonts w:eastAsia="PMingLiU"/>
          <w:lang w:val="en-US" w:eastAsia="zh-TW"/>
        </w:rPr>
        <w:t xml:space="preserve"> can be </w:t>
      </w:r>
      <w:r>
        <w:rPr>
          <w:rFonts w:eastAsia="PMingLiU"/>
          <w:lang w:val="en-US" w:eastAsia="zh-TW"/>
        </w:rPr>
        <w:t>assigned</w:t>
      </w:r>
      <w:r w:rsidR="00AC30F8">
        <w:rPr>
          <w:rFonts w:eastAsia="PMingLiU"/>
          <w:lang w:val="en-US" w:eastAsia="zh-TW"/>
        </w:rPr>
        <w:t xml:space="preserve"> to a VLAN dedicated for LWA. </w:t>
      </w:r>
      <w:r w:rsidR="00EA523B">
        <w:rPr>
          <w:rFonts w:eastAsia="PMingLiU"/>
          <w:lang w:val="en-US" w:eastAsia="zh-TW"/>
        </w:rPr>
        <w:t xml:space="preserve">The eNB encapsulates the PDCP PDU (extended with DRB information) natively in Ethernet frames by specifying the EtherType as PDCP. </w:t>
      </w:r>
      <w:r>
        <w:rPr>
          <w:rFonts w:eastAsia="PMingLiU"/>
          <w:lang w:val="en-US" w:eastAsia="zh-TW"/>
        </w:rPr>
        <w:t xml:space="preserve">At the WLAN side, the AP copies the EtherType to the WLAN frame’s EtherType field as per standard procedure. On receipt of the WLAN frame, the UE identifies the payload as PDCP PDU and transfers the PDCP PDU to the LTE entity in the UE. The LTE entity in the UE parses the new header to route the PDCP PDU to the appropriate PDCP entity. </w:t>
      </w:r>
    </w:p>
    <w:p w:rsidR="00D71116" w:rsidRDefault="004E31C6" w:rsidP="00AC36C0">
      <w:pPr>
        <w:spacing w:after="120"/>
        <w:jc w:val="both"/>
        <w:rPr>
          <w:rFonts w:eastAsia="PMingLiU"/>
          <w:lang w:val="en-US" w:eastAsia="zh-TW"/>
        </w:rPr>
      </w:pPr>
      <w:r>
        <w:rPr>
          <w:rFonts w:eastAsia="PMingLiU"/>
          <w:lang w:val="en-US" w:eastAsia="zh-TW"/>
        </w:rPr>
        <w:lastRenderedPageBreak/>
        <w:t>We note that this option has no impact on WLAN AP implementation since introduction of new EtherType requires no new action from the WLAN AP. Also, this option permits QoS differentiation since o</w:t>
      </w:r>
      <w:r w:rsidR="00FC6890">
        <w:rPr>
          <w:rFonts w:eastAsia="PMingLiU"/>
          <w:lang w:val="en-US" w:eastAsia="zh-TW"/>
        </w:rPr>
        <w:t xml:space="preserve">nce the </w:t>
      </w:r>
      <w:r>
        <w:rPr>
          <w:rFonts w:eastAsia="PMingLiU"/>
          <w:lang w:val="en-US" w:eastAsia="zh-TW"/>
        </w:rPr>
        <w:t xml:space="preserve">AP </w:t>
      </w:r>
      <w:r w:rsidR="00FC6890">
        <w:rPr>
          <w:rFonts w:eastAsia="PMingLiU"/>
          <w:lang w:val="en-US" w:eastAsia="zh-TW"/>
        </w:rPr>
        <w:t xml:space="preserve">can use the PCP field </w:t>
      </w:r>
      <w:r>
        <w:rPr>
          <w:rFonts w:eastAsia="PMingLiU"/>
          <w:lang w:val="en-US" w:eastAsia="zh-TW"/>
        </w:rPr>
        <w:t xml:space="preserve">(tagged by the eNB) </w:t>
      </w:r>
      <w:r w:rsidR="00FC6890">
        <w:rPr>
          <w:rFonts w:eastAsia="PMingLiU"/>
          <w:lang w:val="en-US" w:eastAsia="zh-TW"/>
        </w:rPr>
        <w:t>to identify the IEEE 802.11e QoS class to apply for the received frame.</w:t>
      </w:r>
    </w:p>
    <w:p w:rsidR="00973E20" w:rsidRDefault="00973E20" w:rsidP="00AC36C0">
      <w:pPr>
        <w:spacing w:after="120"/>
        <w:jc w:val="both"/>
        <w:rPr>
          <w:rFonts w:eastAsia="PMingLiU"/>
          <w:lang w:val="en-US" w:eastAsia="zh-TW"/>
        </w:rPr>
      </w:pPr>
      <w:r>
        <w:rPr>
          <w:rFonts w:eastAsia="PMingLiU"/>
          <w:lang w:val="en-US" w:eastAsia="zh-TW"/>
        </w:rPr>
        <w:t>This option will require the use of UE based mechanisms for flow control and feedback.</w:t>
      </w:r>
    </w:p>
    <w:p w:rsidR="0019630D" w:rsidRDefault="0019630D" w:rsidP="0019630D">
      <w:pPr>
        <w:pStyle w:val="Heading1"/>
        <w:spacing w:before="180"/>
        <w:ind w:left="431" w:hanging="431"/>
        <w:rPr>
          <w:lang w:val="en-US" w:eastAsia="ko-KR"/>
        </w:rPr>
      </w:pPr>
      <w:r>
        <w:rPr>
          <w:lang w:val="en-US" w:eastAsia="ko-KR"/>
        </w:rPr>
        <w:t>UE terminated tunneling</w:t>
      </w:r>
    </w:p>
    <w:p w:rsidR="00E37F52" w:rsidRDefault="00210B32" w:rsidP="00E37F52">
      <w:pPr>
        <w:spacing w:after="120"/>
        <w:jc w:val="both"/>
        <w:rPr>
          <w:rFonts w:eastAsia="PMingLiU"/>
          <w:lang w:val="en-US" w:eastAsia="zh-TW"/>
        </w:rPr>
      </w:pPr>
      <w:r>
        <w:rPr>
          <w:rFonts w:eastAsia="PMingLiU"/>
          <w:lang w:val="en-US" w:eastAsia="zh-TW"/>
        </w:rPr>
        <w:t>In this architecture</w:t>
      </w:r>
      <w:r w:rsidR="00973E20">
        <w:rPr>
          <w:rFonts w:eastAsia="PMingLiU"/>
          <w:lang w:val="en-US" w:eastAsia="zh-TW"/>
        </w:rPr>
        <w:t xml:space="preserve"> </w:t>
      </w:r>
      <w:r w:rsidR="003D476C">
        <w:rPr>
          <w:rFonts w:eastAsia="PMingLiU"/>
          <w:lang w:val="en-US" w:eastAsia="zh-TW"/>
        </w:rPr>
        <w:fldChar w:fldCharType="begin"/>
      </w:r>
      <w:r w:rsidR="00973E20">
        <w:rPr>
          <w:rFonts w:eastAsia="PMingLiU"/>
          <w:lang w:val="en-US" w:eastAsia="zh-TW"/>
        </w:rPr>
        <w:instrText xml:space="preserve"> REF _Ref419122624 \r \h </w:instrText>
      </w:r>
      <w:r w:rsidR="003D476C">
        <w:rPr>
          <w:rFonts w:eastAsia="PMingLiU"/>
          <w:lang w:val="en-US" w:eastAsia="zh-TW"/>
        </w:rPr>
      </w:r>
      <w:r w:rsidR="003D476C">
        <w:rPr>
          <w:rFonts w:eastAsia="PMingLiU"/>
          <w:lang w:val="en-US" w:eastAsia="zh-TW"/>
        </w:rPr>
        <w:fldChar w:fldCharType="separate"/>
      </w:r>
      <w:r w:rsidR="006F1354">
        <w:rPr>
          <w:rFonts w:eastAsia="PMingLiU"/>
          <w:lang w:val="en-US" w:eastAsia="zh-TW"/>
        </w:rPr>
        <w:t>[3]</w:t>
      </w:r>
      <w:r w:rsidR="003D476C">
        <w:rPr>
          <w:rFonts w:eastAsia="PMingLiU"/>
          <w:lang w:val="en-US" w:eastAsia="zh-TW"/>
        </w:rPr>
        <w:fldChar w:fldCharType="end"/>
      </w:r>
      <w:r>
        <w:rPr>
          <w:rFonts w:eastAsia="PMingLiU"/>
          <w:lang w:val="en-US" w:eastAsia="zh-TW"/>
        </w:rPr>
        <w:t xml:space="preserve">, the </w:t>
      </w:r>
      <w:r w:rsidR="00973E20">
        <w:rPr>
          <w:rFonts w:eastAsia="PMingLiU"/>
          <w:lang w:val="en-US" w:eastAsia="zh-TW"/>
        </w:rPr>
        <w:t xml:space="preserve">eNB transfers PDCP PDUs over a tunnel established between the eNB and the UE. </w:t>
      </w:r>
      <w:r w:rsidR="00E37F52">
        <w:rPr>
          <w:rFonts w:eastAsia="PMingLiU"/>
          <w:lang w:val="en-US" w:eastAsia="zh-TW"/>
        </w:rPr>
        <w:t xml:space="preserve">In many WLAN deployments (e.g., enterprise WLAN deployed in a corporate campus), the UE’s WLAN interface will not be assigned a routable IP address. For this reason, the </w:t>
      </w:r>
      <w:r w:rsidR="00F80564">
        <w:rPr>
          <w:rFonts w:eastAsia="PMingLiU"/>
          <w:lang w:val="en-US" w:eastAsia="zh-TW"/>
        </w:rPr>
        <w:t>IP based tunnel needs to be established by the UE rather than the e</w:t>
      </w:r>
      <w:r w:rsidR="00E37F52">
        <w:rPr>
          <w:rFonts w:eastAsia="PMingLiU"/>
          <w:lang w:val="en-US" w:eastAsia="zh-TW"/>
        </w:rPr>
        <w:t xml:space="preserve">NB </w:t>
      </w:r>
      <w:r w:rsidR="00F80564">
        <w:rPr>
          <w:rFonts w:eastAsia="PMingLiU"/>
          <w:lang w:val="en-US" w:eastAsia="zh-TW"/>
        </w:rPr>
        <w:t xml:space="preserve">and the eNB </w:t>
      </w:r>
      <w:r w:rsidR="00E37F52">
        <w:rPr>
          <w:rFonts w:eastAsia="PMingLiU"/>
          <w:lang w:val="en-US" w:eastAsia="zh-TW"/>
        </w:rPr>
        <w:t xml:space="preserve">needs to provide a routable IP address to </w:t>
      </w:r>
      <w:r w:rsidR="00FB0077">
        <w:rPr>
          <w:rFonts w:eastAsia="PMingLiU"/>
          <w:lang w:val="en-US" w:eastAsia="zh-TW"/>
        </w:rPr>
        <w:t xml:space="preserve">the UE (e.g., over RRC signaling) </w:t>
      </w:r>
      <w:r w:rsidR="00D73EEB">
        <w:rPr>
          <w:rFonts w:eastAsia="PMingLiU"/>
          <w:lang w:val="en-US" w:eastAsia="zh-TW"/>
        </w:rPr>
        <w:t>for this purpose</w:t>
      </w:r>
      <w:r w:rsidR="00E37F52">
        <w:rPr>
          <w:rFonts w:eastAsia="PMingLiU"/>
          <w:lang w:val="en-US" w:eastAsia="zh-TW"/>
        </w:rPr>
        <w:t>. There are many possible tunneling options but in this article we highlight two potentially feasible options, namely, IP tunneling and GRE tunneling.</w:t>
      </w:r>
    </w:p>
    <w:p w:rsidR="003E670F" w:rsidRDefault="00E37F52" w:rsidP="00E37F52">
      <w:pPr>
        <w:spacing w:after="120"/>
        <w:jc w:val="both"/>
        <w:rPr>
          <w:rFonts w:eastAsia="PMingLiU"/>
          <w:lang w:val="en-US" w:eastAsia="zh-TW"/>
        </w:rPr>
      </w:pPr>
      <w:r w:rsidRPr="00D81A78">
        <w:rPr>
          <w:rFonts w:eastAsia="PMingLiU"/>
          <w:b/>
          <w:lang w:val="en-US" w:eastAsia="zh-TW"/>
        </w:rPr>
        <w:t xml:space="preserve">IP tunneling: </w:t>
      </w:r>
      <w:r w:rsidR="008B47EF">
        <w:rPr>
          <w:rFonts w:eastAsia="PMingLiU"/>
          <w:lang w:val="en-US" w:eastAsia="zh-TW"/>
        </w:rPr>
        <w:t xml:space="preserve">In this option, PDCP PDUs are transported within IP packets as higher layer payload. </w:t>
      </w:r>
      <w:r w:rsidR="003E670F">
        <w:rPr>
          <w:rFonts w:eastAsia="PMingLiU"/>
          <w:lang w:val="en-US" w:eastAsia="zh-TW"/>
        </w:rPr>
        <w:t xml:space="preserve">It should be noted that IP does not support transport of PDCP PDUs directly, and that current IP tunneling protocols are primarily meant to </w:t>
      </w:r>
      <w:r w:rsidR="00F313F4">
        <w:rPr>
          <w:rFonts w:eastAsia="PMingLiU"/>
          <w:lang w:val="en-US" w:eastAsia="zh-TW"/>
        </w:rPr>
        <w:t xml:space="preserve">carry encapsulated IP packets </w:t>
      </w:r>
      <w:r w:rsidR="003D476C">
        <w:rPr>
          <w:rFonts w:eastAsia="PMingLiU"/>
          <w:lang w:val="en-US" w:eastAsia="zh-TW"/>
        </w:rPr>
        <w:fldChar w:fldCharType="begin"/>
      </w:r>
      <w:r w:rsidR="00F313F4">
        <w:rPr>
          <w:rFonts w:eastAsia="PMingLiU"/>
          <w:lang w:val="en-US" w:eastAsia="zh-TW"/>
        </w:rPr>
        <w:instrText xml:space="preserve"> REF _Ref419210715 \r \h </w:instrText>
      </w:r>
      <w:r w:rsidR="003D476C">
        <w:rPr>
          <w:rFonts w:eastAsia="PMingLiU"/>
          <w:lang w:val="en-US" w:eastAsia="zh-TW"/>
        </w:rPr>
      </w:r>
      <w:r w:rsidR="003D476C">
        <w:rPr>
          <w:rFonts w:eastAsia="PMingLiU"/>
          <w:lang w:val="en-US" w:eastAsia="zh-TW"/>
        </w:rPr>
        <w:fldChar w:fldCharType="separate"/>
      </w:r>
      <w:r w:rsidR="006F1354">
        <w:rPr>
          <w:rFonts w:eastAsia="PMingLiU"/>
          <w:lang w:val="en-US" w:eastAsia="zh-TW"/>
        </w:rPr>
        <w:t>[7]</w:t>
      </w:r>
      <w:r w:rsidR="003D476C">
        <w:rPr>
          <w:rFonts w:eastAsia="PMingLiU"/>
          <w:lang w:val="en-US" w:eastAsia="zh-TW"/>
        </w:rPr>
        <w:fldChar w:fldCharType="end"/>
      </w:r>
      <w:r w:rsidR="00F313F4">
        <w:rPr>
          <w:rFonts w:eastAsia="PMingLiU"/>
          <w:lang w:val="en-US" w:eastAsia="zh-TW"/>
        </w:rPr>
        <w:t xml:space="preserve">. </w:t>
      </w:r>
    </w:p>
    <w:p w:rsidR="008350AA" w:rsidRDefault="00F313F4" w:rsidP="00E37F52">
      <w:pPr>
        <w:spacing w:after="120"/>
        <w:jc w:val="both"/>
        <w:rPr>
          <w:rFonts w:eastAsia="PMingLiU"/>
          <w:b/>
          <w:lang w:val="en-US" w:eastAsia="zh-TW"/>
        </w:rPr>
      </w:pPr>
      <w:r w:rsidRPr="008F55E4">
        <w:rPr>
          <w:rFonts w:eastAsia="PMingLiU"/>
          <w:b/>
          <w:lang w:val="en-US" w:eastAsia="zh-TW"/>
        </w:rPr>
        <w:t xml:space="preserve">Observation 1: To enable PDCP PDUs to be transport efficiently over IP, a new protocol number </w:t>
      </w:r>
      <w:r w:rsidR="00EA7878">
        <w:rPr>
          <w:rFonts w:eastAsia="PMingLiU"/>
          <w:b/>
          <w:lang w:val="en-US" w:eastAsia="zh-TW"/>
        </w:rPr>
        <w:t>will</w:t>
      </w:r>
      <w:r w:rsidRPr="008F55E4">
        <w:rPr>
          <w:rFonts w:eastAsia="PMingLiU"/>
          <w:b/>
          <w:lang w:val="en-US" w:eastAsia="zh-TW"/>
        </w:rPr>
        <w:t xml:space="preserve"> need to be requested from IANA/IETF.</w:t>
      </w:r>
    </w:p>
    <w:p w:rsidR="00DA78EF" w:rsidRPr="0019630D" w:rsidRDefault="0019630D" w:rsidP="00E37F52">
      <w:pPr>
        <w:spacing w:after="120"/>
        <w:jc w:val="both"/>
        <w:rPr>
          <w:rFonts w:eastAsia="PMingLiU"/>
          <w:lang w:val="en-US" w:eastAsia="zh-TW"/>
        </w:rPr>
      </w:pPr>
      <w:r>
        <w:rPr>
          <w:rFonts w:eastAsia="PMingLiU"/>
          <w:lang w:val="en-US" w:eastAsia="zh-TW"/>
        </w:rPr>
        <w:t xml:space="preserve">In order to support </w:t>
      </w:r>
      <w:r w:rsidR="00D73EEB">
        <w:rPr>
          <w:rFonts w:eastAsia="PMingLiU"/>
          <w:lang w:val="en-US" w:eastAsia="zh-TW"/>
        </w:rPr>
        <w:t xml:space="preserve">multiple </w:t>
      </w:r>
      <w:r>
        <w:rPr>
          <w:rFonts w:eastAsia="PMingLiU"/>
          <w:lang w:val="en-US" w:eastAsia="zh-TW"/>
        </w:rPr>
        <w:t>bearers using this option, it is necessary to extend the PDCP header format as proposed in Proposal 3. IP provides native support fo</w:t>
      </w:r>
      <w:r w:rsidR="00EB6E5C">
        <w:rPr>
          <w:rFonts w:eastAsia="PMingLiU"/>
          <w:lang w:val="en-US" w:eastAsia="zh-TW"/>
        </w:rPr>
        <w:t>r differentiated QoS using the DSCP field in IPv4 Type of Service (ToS) and IPv6 Traffic Class (TC) fields. UE based mechanisms will be required for flow control and feedback.</w:t>
      </w:r>
    </w:p>
    <w:p w:rsidR="000D4505" w:rsidRDefault="000D4505" w:rsidP="00E37F52">
      <w:pPr>
        <w:spacing w:after="120"/>
        <w:jc w:val="both"/>
        <w:rPr>
          <w:rFonts w:eastAsia="PMingLiU"/>
          <w:lang w:val="en-US" w:eastAsia="zh-TW"/>
        </w:rPr>
      </w:pPr>
      <w:r w:rsidRPr="000D4505">
        <w:rPr>
          <w:rFonts w:eastAsia="PMingLiU"/>
          <w:b/>
          <w:lang w:val="en-US" w:eastAsia="zh-TW"/>
        </w:rPr>
        <w:t>GRE tunneling:</w:t>
      </w:r>
      <w:r w:rsidR="008350AA">
        <w:rPr>
          <w:rFonts w:eastAsia="PMingLiU"/>
          <w:lang w:val="en-US" w:eastAsia="zh-TW"/>
        </w:rPr>
        <w:t xml:space="preserve"> The Generic Routing Encapsulation (GRE) </w:t>
      </w:r>
      <w:r w:rsidR="003D476C">
        <w:rPr>
          <w:rFonts w:eastAsia="PMingLiU"/>
          <w:lang w:val="en-US" w:eastAsia="zh-TW"/>
        </w:rPr>
        <w:fldChar w:fldCharType="begin"/>
      </w:r>
      <w:r w:rsidR="008350AA">
        <w:rPr>
          <w:rFonts w:eastAsia="PMingLiU"/>
          <w:lang w:val="en-US" w:eastAsia="zh-TW"/>
        </w:rPr>
        <w:instrText xml:space="preserve"> REF _Ref419212145 \r \h </w:instrText>
      </w:r>
      <w:r w:rsidR="003D476C">
        <w:rPr>
          <w:rFonts w:eastAsia="PMingLiU"/>
          <w:lang w:val="en-US" w:eastAsia="zh-TW"/>
        </w:rPr>
      </w:r>
      <w:r w:rsidR="003D476C">
        <w:rPr>
          <w:rFonts w:eastAsia="PMingLiU"/>
          <w:lang w:val="en-US" w:eastAsia="zh-TW"/>
        </w:rPr>
        <w:fldChar w:fldCharType="separate"/>
      </w:r>
      <w:r w:rsidR="006F1354">
        <w:rPr>
          <w:rFonts w:eastAsia="PMingLiU"/>
          <w:lang w:val="en-US" w:eastAsia="zh-TW"/>
        </w:rPr>
        <w:t>[8]</w:t>
      </w:r>
      <w:r w:rsidR="003D476C">
        <w:rPr>
          <w:rFonts w:eastAsia="PMingLiU"/>
          <w:lang w:val="en-US" w:eastAsia="zh-TW"/>
        </w:rPr>
        <w:fldChar w:fldCharType="end"/>
      </w:r>
      <w:r w:rsidR="008350AA">
        <w:rPr>
          <w:rFonts w:eastAsia="PMingLiU"/>
          <w:lang w:val="en-US" w:eastAsia="zh-TW"/>
        </w:rPr>
        <w:t xml:space="preserve"> and </w:t>
      </w:r>
      <w:r w:rsidR="00330E09">
        <w:rPr>
          <w:rFonts w:eastAsia="PMingLiU"/>
          <w:lang w:val="en-US" w:eastAsia="zh-TW"/>
        </w:rPr>
        <w:t xml:space="preserve">its extension </w:t>
      </w:r>
      <w:r w:rsidR="003D476C">
        <w:rPr>
          <w:rFonts w:eastAsia="PMingLiU"/>
          <w:lang w:val="en-US" w:eastAsia="zh-TW"/>
        </w:rPr>
        <w:fldChar w:fldCharType="begin"/>
      </w:r>
      <w:r w:rsidR="00330E09">
        <w:rPr>
          <w:rFonts w:eastAsia="PMingLiU"/>
          <w:lang w:val="en-US" w:eastAsia="zh-TW"/>
        </w:rPr>
        <w:instrText xml:space="preserve"> REF _Ref419212216 \r \h </w:instrText>
      </w:r>
      <w:r w:rsidR="003D476C">
        <w:rPr>
          <w:rFonts w:eastAsia="PMingLiU"/>
          <w:lang w:val="en-US" w:eastAsia="zh-TW"/>
        </w:rPr>
      </w:r>
      <w:r w:rsidR="003D476C">
        <w:rPr>
          <w:rFonts w:eastAsia="PMingLiU"/>
          <w:lang w:val="en-US" w:eastAsia="zh-TW"/>
        </w:rPr>
        <w:fldChar w:fldCharType="separate"/>
      </w:r>
      <w:r w:rsidR="006F1354">
        <w:rPr>
          <w:rFonts w:eastAsia="PMingLiU"/>
          <w:lang w:val="en-US" w:eastAsia="zh-TW"/>
        </w:rPr>
        <w:t>[9]</w:t>
      </w:r>
      <w:r w:rsidR="003D476C">
        <w:rPr>
          <w:rFonts w:eastAsia="PMingLiU"/>
          <w:lang w:val="en-US" w:eastAsia="zh-TW"/>
        </w:rPr>
        <w:fldChar w:fldCharType="end"/>
      </w:r>
      <w:r w:rsidR="00330E09">
        <w:rPr>
          <w:rFonts w:eastAsia="PMingLiU"/>
          <w:lang w:val="en-US" w:eastAsia="zh-TW"/>
        </w:rPr>
        <w:t xml:space="preserve"> allow more flexible </w:t>
      </w:r>
      <w:r w:rsidR="00295E20">
        <w:rPr>
          <w:rFonts w:eastAsia="PMingLiU"/>
          <w:lang w:val="en-US" w:eastAsia="zh-TW"/>
        </w:rPr>
        <w:t xml:space="preserve">transport </w:t>
      </w:r>
      <w:r w:rsidR="00330E09">
        <w:rPr>
          <w:rFonts w:eastAsia="PMingLiU"/>
          <w:lang w:val="en-US" w:eastAsia="zh-TW"/>
        </w:rPr>
        <w:t xml:space="preserve">of any network protocol over another network protocol. GRE inserts a header of its own between the inner </w:t>
      </w:r>
      <w:r w:rsidR="00295E20">
        <w:rPr>
          <w:rFonts w:eastAsia="PMingLiU"/>
          <w:lang w:val="en-US" w:eastAsia="zh-TW"/>
        </w:rPr>
        <w:t xml:space="preserve">and outer </w:t>
      </w:r>
      <w:r w:rsidR="00330E09">
        <w:rPr>
          <w:rFonts w:eastAsia="PMingLiU"/>
          <w:lang w:val="en-US" w:eastAsia="zh-TW"/>
        </w:rPr>
        <w:t>network protocol headers</w:t>
      </w:r>
      <w:r w:rsidR="008277F5">
        <w:rPr>
          <w:rFonts w:eastAsia="PMingLiU"/>
          <w:lang w:val="en-US" w:eastAsia="zh-TW"/>
        </w:rPr>
        <w:t>. T</w:t>
      </w:r>
      <w:r w:rsidR="00693028">
        <w:rPr>
          <w:rFonts w:eastAsia="PMingLiU"/>
          <w:lang w:val="en-US" w:eastAsia="zh-TW"/>
        </w:rPr>
        <w:t xml:space="preserve">he GRE header is shown in </w:t>
      </w:r>
      <w:fldSimple w:instr=" REF _Ref419300916 \h  \* MERGEFORMAT ">
        <w:r w:rsidR="006F1354" w:rsidRPr="00693028">
          <w:rPr>
            <w:rFonts w:eastAsia="PMingLiU"/>
            <w:lang w:val="en-US" w:eastAsia="zh-TW"/>
          </w:rPr>
          <w:t xml:space="preserve">Figure </w:t>
        </w:r>
        <w:r w:rsidR="006F1354" w:rsidRPr="006F1354">
          <w:rPr>
            <w:rFonts w:eastAsia="PMingLiU"/>
            <w:lang w:val="en-US" w:eastAsia="zh-TW"/>
          </w:rPr>
          <w:t>2</w:t>
        </w:r>
      </w:fldSimple>
      <w:r w:rsidR="008277F5">
        <w:rPr>
          <w:rFonts w:eastAsia="PMingLiU"/>
          <w:lang w:val="en-US" w:eastAsia="zh-TW"/>
        </w:rPr>
        <w:t xml:space="preserve">. </w:t>
      </w:r>
      <w:r w:rsidR="00295E20">
        <w:rPr>
          <w:rFonts w:eastAsia="PMingLiU"/>
          <w:lang w:val="en-US" w:eastAsia="zh-TW"/>
        </w:rPr>
        <w:t xml:space="preserve">In the case of LWA, IP can serve as the outer network protocol and PDCP can be thought of as the inner protocol. </w:t>
      </w:r>
    </w:p>
    <w:p w:rsidR="00693028" w:rsidRDefault="00693028" w:rsidP="00693028">
      <w:pPr>
        <w:keepNext/>
        <w:spacing w:after="120"/>
        <w:jc w:val="center"/>
      </w:pPr>
      <w:r w:rsidRPr="00D055E1">
        <w:rPr>
          <w:rFonts w:eastAsia="PMingLiU"/>
          <w:lang w:val="en-US" w:eastAsia="zh-TW"/>
        </w:rPr>
        <w:object w:dxaOrig="13014" w:dyaOrig="3492">
          <v:shape id="_x0000_i1026" type="#_x0000_t75" style="width:462.85pt;height:123.9pt" o:ole="">
            <v:imagedata r:id="rId10" o:title=""/>
          </v:shape>
          <o:OLEObject Type="Embed" ProgID="Visio.Drawing.11" ShapeID="_x0000_i1026" DrawAspect="Content" ObjectID="_1493199926" r:id="rId11"/>
        </w:object>
      </w:r>
    </w:p>
    <w:p w:rsidR="00693028" w:rsidRPr="00693028" w:rsidRDefault="00693028" w:rsidP="00693028">
      <w:pPr>
        <w:pStyle w:val="Caption"/>
        <w:jc w:val="center"/>
        <w:rPr>
          <w:rFonts w:eastAsia="PMingLiU"/>
          <w:b w:val="0"/>
          <w:bCs w:val="0"/>
          <w:color w:val="auto"/>
          <w:sz w:val="20"/>
          <w:szCs w:val="20"/>
          <w:lang w:val="en-US" w:eastAsia="zh-TW"/>
        </w:rPr>
      </w:pPr>
      <w:bookmarkStart w:id="1" w:name="_Ref419300916"/>
      <w:r w:rsidRPr="00693028">
        <w:rPr>
          <w:rFonts w:eastAsia="PMingLiU"/>
          <w:b w:val="0"/>
          <w:bCs w:val="0"/>
          <w:color w:val="auto"/>
          <w:sz w:val="20"/>
          <w:szCs w:val="20"/>
          <w:lang w:val="en-US" w:eastAsia="zh-TW"/>
        </w:rPr>
        <w:t xml:space="preserve">Figure </w:t>
      </w:r>
      <w:r w:rsidR="003D476C" w:rsidRPr="00693028">
        <w:rPr>
          <w:rFonts w:eastAsia="PMingLiU"/>
          <w:b w:val="0"/>
          <w:bCs w:val="0"/>
          <w:color w:val="auto"/>
          <w:sz w:val="20"/>
          <w:szCs w:val="20"/>
          <w:lang w:val="en-US" w:eastAsia="zh-TW"/>
        </w:rPr>
        <w:fldChar w:fldCharType="begin"/>
      </w:r>
      <w:r w:rsidRPr="00693028">
        <w:rPr>
          <w:rFonts w:eastAsia="PMingLiU"/>
          <w:b w:val="0"/>
          <w:bCs w:val="0"/>
          <w:color w:val="auto"/>
          <w:sz w:val="20"/>
          <w:szCs w:val="20"/>
          <w:lang w:val="en-US" w:eastAsia="zh-TW"/>
        </w:rPr>
        <w:instrText xml:space="preserve"> SEQ Figure \* ARABIC </w:instrText>
      </w:r>
      <w:r w:rsidR="003D476C" w:rsidRPr="00693028">
        <w:rPr>
          <w:rFonts w:eastAsia="PMingLiU"/>
          <w:b w:val="0"/>
          <w:bCs w:val="0"/>
          <w:color w:val="auto"/>
          <w:sz w:val="20"/>
          <w:szCs w:val="20"/>
          <w:lang w:val="en-US" w:eastAsia="zh-TW"/>
        </w:rPr>
        <w:fldChar w:fldCharType="separate"/>
      </w:r>
      <w:r w:rsidR="006F1354">
        <w:rPr>
          <w:rFonts w:eastAsia="PMingLiU"/>
          <w:b w:val="0"/>
          <w:bCs w:val="0"/>
          <w:noProof/>
          <w:color w:val="auto"/>
          <w:sz w:val="20"/>
          <w:szCs w:val="20"/>
          <w:lang w:val="en-US" w:eastAsia="zh-TW"/>
        </w:rPr>
        <w:t>2</w:t>
      </w:r>
      <w:r w:rsidR="003D476C" w:rsidRPr="00693028">
        <w:rPr>
          <w:rFonts w:eastAsia="PMingLiU"/>
          <w:b w:val="0"/>
          <w:bCs w:val="0"/>
          <w:color w:val="auto"/>
          <w:sz w:val="20"/>
          <w:szCs w:val="20"/>
          <w:lang w:val="en-US" w:eastAsia="zh-TW"/>
        </w:rPr>
        <w:fldChar w:fldCharType="end"/>
      </w:r>
      <w:bookmarkEnd w:id="1"/>
      <w:r w:rsidRPr="00693028">
        <w:rPr>
          <w:rFonts w:eastAsia="PMingLiU"/>
          <w:b w:val="0"/>
          <w:bCs w:val="0"/>
          <w:color w:val="auto"/>
          <w:sz w:val="20"/>
          <w:szCs w:val="20"/>
          <w:lang w:val="en-US" w:eastAsia="zh-TW"/>
        </w:rPr>
        <w:t>: Standard GRE header</w:t>
      </w:r>
    </w:p>
    <w:p w:rsidR="00244084" w:rsidRPr="00244084" w:rsidRDefault="00C56FAA" w:rsidP="00E37F52">
      <w:pPr>
        <w:spacing w:after="120"/>
        <w:jc w:val="both"/>
        <w:rPr>
          <w:rFonts w:eastAsia="PMingLiU"/>
          <w:lang w:val="en-US" w:eastAsia="zh-TW"/>
        </w:rPr>
      </w:pPr>
      <w:r>
        <w:rPr>
          <w:rFonts w:eastAsia="PMingLiU"/>
          <w:lang w:val="en-US" w:eastAsia="zh-TW"/>
        </w:rPr>
        <w:t>It should be noted that the 2 byte Protocol field in the header is supposed to carry the EtherType of the encapsulated protocol. So if a new EtherType for PDCP PDUs is agreed, then GRE c</w:t>
      </w:r>
      <w:r w:rsidR="001D4193">
        <w:rPr>
          <w:rFonts w:eastAsia="PMingLiU"/>
          <w:lang w:val="en-US" w:eastAsia="zh-TW"/>
        </w:rPr>
        <w:t xml:space="preserve">an be </w:t>
      </w:r>
      <w:r w:rsidR="00D73EEB">
        <w:rPr>
          <w:rFonts w:eastAsia="PMingLiU"/>
          <w:lang w:val="en-US" w:eastAsia="zh-TW"/>
        </w:rPr>
        <w:t xml:space="preserve">used </w:t>
      </w:r>
      <w:r w:rsidR="001D4193">
        <w:rPr>
          <w:rFonts w:eastAsia="PMingLiU"/>
          <w:lang w:val="en-US" w:eastAsia="zh-TW"/>
        </w:rPr>
        <w:t>without any modification for PDCP PDU transport.</w:t>
      </w:r>
      <w:r w:rsidR="009E6B06">
        <w:rPr>
          <w:rFonts w:eastAsia="PMingLiU"/>
          <w:lang w:val="en-US" w:eastAsia="zh-TW"/>
        </w:rPr>
        <w:t xml:space="preserve"> On the other hand, GRE introduces additional overhead (ranging from 4 to 16 bytes </w:t>
      </w:r>
      <w:r w:rsidR="009300A6">
        <w:rPr>
          <w:rFonts w:eastAsia="PMingLiU"/>
          <w:lang w:val="en-US" w:eastAsia="zh-TW"/>
        </w:rPr>
        <w:t xml:space="preserve">per packet </w:t>
      </w:r>
      <w:r w:rsidR="009E6B06">
        <w:rPr>
          <w:rFonts w:eastAsia="PMingLiU"/>
          <w:lang w:val="en-US" w:eastAsia="zh-TW"/>
        </w:rPr>
        <w:t>depending on the options that have been enabled) over IP tunneling.</w:t>
      </w:r>
      <w:r w:rsidR="00244084">
        <w:rPr>
          <w:rFonts w:eastAsia="PMingLiU"/>
          <w:lang w:val="en-US" w:eastAsia="zh-TW"/>
        </w:rPr>
        <w:t xml:space="preserve"> </w:t>
      </w:r>
      <w:r w:rsidR="00CA7368" w:rsidRPr="00244084">
        <w:rPr>
          <w:rFonts w:eastAsia="PMingLiU"/>
          <w:lang w:val="en-US" w:eastAsia="zh-TW"/>
        </w:rPr>
        <w:t>With EtherType support of PDCP PDU, GRE provides a natural approach for PDCP PDU encapsulation without introducing too much overhead.</w:t>
      </w:r>
    </w:p>
    <w:p w:rsidR="00244084" w:rsidRDefault="00244084" w:rsidP="00E37F52">
      <w:pPr>
        <w:spacing w:after="120"/>
        <w:jc w:val="both"/>
        <w:rPr>
          <w:rFonts w:eastAsia="PMingLiU"/>
          <w:b/>
          <w:lang w:val="en-US" w:eastAsia="zh-TW"/>
        </w:rPr>
      </w:pPr>
      <w:r>
        <w:rPr>
          <w:rFonts w:eastAsia="PMingLiU"/>
          <w:b/>
          <w:lang w:val="en-US" w:eastAsia="zh-TW"/>
        </w:rPr>
        <w:t>Proposal 4: If UE terminated tunneling is chosen as an option for LWA user plane architecture, then GRE tunneling should be the preferred encapsulation mechanism.</w:t>
      </w:r>
    </w:p>
    <w:p w:rsidR="00EB6E5C" w:rsidRDefault="00C93AC3" w:rsidP="00C64D7A">
      <w:pPr>
        <w:pStyle w:val="HTMLPreformatted"/>
        <w:rPr>
          <w:rFonts w:ascii="Times New Roman" w:eastAsia="PMingLiU" w:hAnsi="Times New Roman" w:cs="Times New Roman"/>
        </w:rPr>
      </w:pPr>
      <w:r w:rsidRPr="00C93AC3">
        <w:rPr>
          <w:rFonts w:ascii="Times New Roman" w:eastAsia="PMingLiU" w:hAnsi="Times New Roman" w:cs="Times New Roman"/>
        </w:rPr>
        <w:t xml:space="preserve">The GRE approach also provides an alternative mechanism for supporting multiple bearers. </w:t>
      </w:r>
      <w:r>
        <w:rPr>
          <w:rFonts w:ascii="Times New Roman" w:eastAsia="PMingLiU" w:hAnsi="Times New Roman" w:cs="Times New Roman"/>
        </w:rPr>
        <w:t xml:space="preserve">RFC 2890 </w:t>
      </w:r>
      <w:r w:rsidR="003D476C">
        <w:rPr>
          <w:rFonts w:ascii="Times New Roman" w:eastAsia="PMingLiU" w:hAnsi="Times New Roman" w:cs="Times New Roman"/>
        </w:rPr>
        <w:fldChar w:fldCharType="begin"/>
      </w:r>
      <w:r>
        <w:rPr>
          <w:rFonts w:ascii="Times New Roman" w:eastAsia="PMingLiU" w:hAnsi="Times New Roman" w:cs="Times New Roman"/>
        </w:rPr>
        <w:instrText xml:space="preserve"> REF _Ref419212216 \r \h </w:instrText>
      </w:r>
      <w:r w:rsidR="003D476C">
        <w:rPr>
          <w:rFonts w:ascii="Times New Roman" w:eastAsia="PMingLiU" w:hAnsi="Times New Roman" w:cs="Times New Roman"/>
        </w:rPr>
      </w:r>
      <w:r w:rsidR="003D476C">
        <w:rPr>
          <w:rFonts w:ascii="Times New Roman" w:eastAsia="PMingLiU" w:hAnsi="Times New Roman" w:cs="Times New Roman"/>
        </w:rPr>
        <w:fldChar w:fldCharType="separate"/>
      </w:r>
      <w:r w:rsidR="006F1354">
        <w:rPr>
          <w:rFonts w:ascii="Times New Roman" w:eastAsia="PMingLiU" w:hAnsi="Times New Roman" w:cs="Times New Roman"/>
        </w:rPr>
        <w:t>[9]</w:t>
      </w:r>
      <w:r w:rsidR="003D476C">
        <w:rPr>
          <w:rFonts w:ascii="Times New Roman" w:eastAsia="PMingLiU" w:hAnsi="Times New Roman" w:cs="Times New Roman"/>
        </w:rPr>
        <w:fldChar w:fldCharType="end"/>
      </w:r>
      <w:r>
        <w:rPr>
          <w:rFonts w:ascii="Times New Roman" w:eastAsia="PMingLiU" w:hAnsi="Times New Roman" w:cs="Times New Roman"/>
        </w:rPr>
        <w:t xml:space="preserve"> </w:t>
      </w:r>
      <w:r w:rsidRPr="00C93AC3">
        <w:rPr>
          <w:rFonts w:ascii="Times New Roman" w:eastAsia="PMingLiU" w:hAnsi="Times New Roman" w:cs="Times New Roman"/>
        </w:rPr>
        <w:t>describes</w:t>
      </w:r>
      <w:r>
        <w:rPr>
          <w:rFonts w:ascii="Times New Roman" w:eastAsia="PMingLiU" w:hAnsi="Times New Roman" w:cs="Times New Roman"/>
        </w:rPr>
        <w:t xml:space="preserve"> a 32-bit Key field</w:t>
      </w:r>
      <w:r w:rsidRPr="00C93AC3">
        <w:rPr>
          <w:rFonts w:ascii="Times New Roman" w:eastAsia="PMingLiU" w:hAnsi="Times New Roman" w:cs="Times New Roman"/>
        </w:rPr>
        <w:t xml:space="preserve">. The Key field </w:t>
      </w:r>
      <w:r>
        <w:rPr>
          <w:rFonts w:ascii="Times New Roman" w:eastAsia="PMingLiU" w:hAnsi="Times New Roman" w:cs="Times New Roman"/>
        </w:rPr>
        <w:t xml:space="preserve">can be </w:t>
      </w:r>
      <w:r w:rsidRPr="00C93AC3">
        <w:rPr>
          <w:rFonts w:ascii="Times New Roman" w:eastAsia="PMingLiU" w:hAnsi="Times New Roman" w:cs="Times New Roman"/>
        </w:rPr>
        <w:t xml:space="preserve">used for identifying </w:t>
      </w:r>
      <w:r>
        <w:rPr>
          <w:rFonts w:ascii="Times New Roman" w:eastAsia="PMingLiU" w:hAnsi="Times New Roman" w:cs="Times New Roman"/>
        </w:rPr>
        <w:t xml:space="preserve">the DRB of the PDCP PDU being carried in the GRE tunnel. As pointed out earlier, it may </w:t>
      </w:r>
      <w:r w:rsidR="00D73EEB">
        <w:rPr>
          <w:rFonts w:ascii="Times New Roman" w:eastAsia="PMingLiU" w:hAnsi="Times New Roman" w:cs="Times New Roman"/>
        </w:rPr>
        <w:t xml:space="preserve">of course </w:t>
      </w:r>
      <w:r>
        <w:rPr>
          <w:rFonts w:ascii="Times New Roman" w:eastAsia="PMingLiU" w:hAnsi="Times New Roman" w:cs="Times New Roman"/>
        </w:rPr>
        <w:t xml:space="preserve">be preferable to extend the PDCP header as proposed in Proposal </w:t>
      </w:r>
      <w:r w:rsidR="00B43F85">
        <w:rPr>
          <w:rFonts w:ascii="Times New Roman" w:eastAsia="PMingLiU" w:hAnsi="Times New Roman" w:cs="Times New Roman"/>
        </w:rPr>
        <w:t>3 as a mechanism that can work over different user plane options.</w:t>
      </w:r>
    </w:p>
    <w:p w:rsidR="00C64D7A" w:rsidRPr="00C64D7A" w:rsidRDefault="00C64D7A" w:rsidP="00C64D7A">
      <w:pPr>
        <w:pStyle w:val="HTMLPreformatted"/>
        <w:rPr>
          <w:rFonts w:ascii="Times New Roman" w:eastAsia="PMingLiU" w:hAnsi="Times New Roman" w:cs="Times New Roman"/>
        </w:rPr>
      </w:pPr>
    </w:p>
    <w:p w:rsidR="00B43F85" w:rsidRPr="007A5BE0" w:rsidRDefault="006F602E" w:rsidP="00E37F52">
      <w:pPr>
        <w:spacing w:after="120"/>
        <w:jc w:val="both"/>
        <w:rPr>
          <w:rFonts w:eastAsia="PMingLiU"/>
          <w:lang w:val="en-US" w:eastAsia="zh-TW"/>
        </w:rPr>
      </w:pPr>
      <w:r>
        <w:rPr>
          <w:rFonts w:eastAsia="PMingLiU"/>
          <w:lang w:val="en-US" w:eastAsia="zh-TW"/>
        </w:rPr>
        <w:t>The chief advantage of the tunneling approaches described in this section is that they are largely transparent to the WLN entity and can be supported over legacy WLAN APs. However they do suffer from some serious shortcomings. First, de-multiplexing of WLAN frames carrying PDCP PDUS occurs at the IP layer and depending on UE implementation may entail significant complexity. I</w:t>
      </w:r>
      <w:r w:rsidR="00BD60E1">
        <w:rPr>
          <w:rFonts w:eastAsia="PMingLiU"/>
          <w:lang w:val="en-US" w:eastAsia="zh-TW"/>
        </w:rPr>
        <w:t>n particular, if radio and IP layer functionality are implemented in different processors, then t</w:t>
      </w:r>
      <w:r w:rsidR="009562F3">
        <w:rPr>
          <w:rFonts w:eastAsia="PMingLiU"/>
          <w:lang w:val="en-US" w:eastAsia="zh-TW"/>
        </w:rPr>
        <w:t xml:space="preserve">hese options can result in excessive inter-processor communication bringing down UE performance. </w:t>
      </w:r>
    </w:p>
    <w:p w:rsidR="009F1914" w:rsidRPr="005E3A07" w:rsidRDefault="009562F3" w:rsidP="005E3A07">
      <w:pPr>
        <w:pStyle w:val="Heading1"/>
        <w:rPr>
          <w:rFonts w:eastAsia="PMingLiU"/>
          <w:lang w:eastAsia="zh-TW"/>
        </w:rPr>
      </w:pPr>
      <w:r>
        <w:rPr>
          <w:lang w:val="en-US" w:eastAsia="ko-KR"/>
        </w:rPr>
        <w:lastRenderedPageBreak/>
        <w:t>WLN terminated tunneling</w:t>
      </w:r>
      <w:r w:rsidR="0043077C">
        <w:rPr>
          <w:lang w:val="en-US" w:eastAsia="ko-KR"/>
        </w:rPr>
        <w:t xml:space="preserve"> </w:t>
      </w:r>
    </w:p>
    <w:p w:rsidR="00CF08A5" w:rsidRDefault="009562F3" w:rsidP="00C554B4">
      <w:pPr>
        <w:jc w:val="both"/>
        <w:rPr>
          <w:rFonts w:eastAsia="PMingLiU"/>
          <w:kern w:val="2"/>
          <w:lang w:val="en-US" w:eastAsia="zh-TW"/>
        </w:rPr>
      </w:pPr>
      <w:r>
        <w:rPr>
          <w:rFonts w:eastAsia="PMingLiU"/>
          <w:kern w:val="2"/>
          <w:lang w:val="en-US" w:eastAsia="zh-TW"/>
        </w:rPr>
        <w:t xml:space="preserve">In this approach, the eNB and WLN create a tunnel </w:t>
      </w:r>
      <w:r w:rsidR="007B578D">
        <w:rPr>
          <w:rFonts w:eastAsia="PMingLiU"/>
          <w:kern w:val="2"/>
          <w:lang w:val="en-US" w:eastAsia="zh-TW"/>
        </w:rPr>
        <w:t xml:space="preserve">between each other </w:t>
      </w:r>
      <w:r>
        <w:rPr>
          <w:rFonts w:eastAsia="PMingLiU"/>
          <w:kern w:val="2"/>
          <w:lang w:val="en-US" w:eastAsia="zh-TW"/>
        </w:rPr>
        <w:t xml:space="preserve">(e.g., GRE as discussed in the previous section) for carrying PDCP PDUs from the eNB to the WLN. </w:t>
      </w:r>
      <w:r w:rsidR="00B70C7D">
        <w:rPr>
          <w:rFonts w:eastAsia="PMingLiU"/>
          <w:kern w:val="2"/>
          <w:lang w:val="en-US" w:eastAsia="zh-TW"/>
        </w:rPr>
        <w:t xml:space="preserve">Assuming that EtherType for PDCP is supported, the WLN can strip the PDCP payload and pack them in WLAN frames with the appropriate EtherType tag. </w:t>
      </w:r>
    </w:p>
    <w:p w:rsidR="00D73EEB" w:rsidRDefault="00B70C7D" w:rsidP="00C554B4">
      <w:pPr>
        <w:jc w:val="both"/>
        <w:rPr>
          <w:rFonts w:eastAsia="PMingLiU"/>
          <w:kern w:val="2"/>
          <w:lang w:val="en-US" w:eastAsia="zh-TW"/>
        </w:rPr>
      </w:pPr>
      <w:r>
        <w:rPr>
          <w:rFonts w:eastAsia="PMingLiU"/>
          <w:kern w:val="2"/>
          <w:lang w:val="en-US" w:eastAsia="zh-TW"/>
        </w:rPr>
        <w:t>This approach has several advantages over the UE terminated tunneling approaches. First, only a single tunnel is required between the eNB and AP as opposed to UE specific tunnels for the latter.</w:t>
      </w:r>
      <w:r w:rsidR="0043734B">
        <w:rPr>
          <w:rFonts w:eastAsia="PMingLiU"/>
          <w:kern w:val="2"/>
          <w:lang w:val="en-US" w:eastAsia="zh-TW"/>
        </w:rPr>
        <w:t xml:space="preserve"> Second, U</w:t>
      </w:r>
      <w:r w:rsidR="00A95277">
        <w:rPr>
          <w:rFonts w:eastAsia="PMingLiU"/>
          <w:kern w:val="2"/>
          <w:lang w:val="en-US" w:eastAsia="zh-TW"/>
        </w:rPr>
        <w:t xml:space="preserve">E complexity is considerably reduced since </w:t>
      </w:r>
      <w:r w:rsidR="00D73EEB">
        <w:rPr>
          <w:rFonts w:eastAsia="PMingLiU"/>
          <w:kern w:val="2"/>
          <w:lang w:val="en-US" w:eastAsia="zh-TW"/>
        </w:rPr>
        <w:t xml:space="preserve">de-multiplexing is based on EtherType and does not involve IP layer and so does not suffer from the deleterious impact observed before. Also </w:t>
      </w:r>
      <w:r w:rsidR="00A95277">
        <w:rPr>
          <w:rFonts w:eastAsia="PMingLiU"/>
          <w:kern w:val="2"/>
          <w:lang w:val="en-US" w:eastAsia="zh-TW"/>
        </w:rPr>
        <w:t xml:space="preserve">there is no need to have </w:t>
      </w:r>
      <w:r w:rsidR="00307D66">
        <w:rPr>
          <w:rFonts w:eastAsia="PMingLiU"/>
          <w:kern w:val="2"/>
          <w:lang w:val="en-US" w:eastAsia="zh-TW"/>
        </w:rPr>
        <w:t>an</w:t>
      </w:r>
      <w:r w:rsidR="00D73EEB">
        <w:rPr>
          <w:rFonts w:eastAsia="PMingLiU"/>
          <w:kern w:val="2"/>
          <w:lang w:val="en-US" w:eastAsia="zh-TW"/>
        </w:rPr>
        <w:t xml:space="preserve"> </w:t>
      </w:r>
      <w:r w:rsidR="00A95277">
        <w:rPr>
          <w:rFonts w:eastAsia="PMingLiU"/>
          <w:kern w:val="2"/>
          <w:lang w:val="en-US" w:eastAsia="zh-TW"/>
        </w:rPr>
        <w:t xml:space="preserve">IP/GRE tunnel endpoint at the UE. </w:t>
      </w:r>
    </w:p>
    <w:p w:rsidR="00A95277" w:rsidRDefault="00876243" w:rsidP="00C554B4">
      <w:pPr>
        <w:jc w:val="both"/>
        <w:rPr>
          <w:rFonts w:eastAsia="PMingLiU"/>
          <w:kern w:val="2"/>
          <w:lang w:val="en-US" w:eastAsia="zh-TW"/>
        </w:rPr>
      </w:pPr>
      <w:r>
        <w:rPr>
          <w:rFonts w:eastAsia="PMingLiU"/>
          <w:kern w:val="2"/>
          <w:lang w:val="en-US" w:eastAsia="zh-TW"/>
        </w:rPr>
        <w:t>On the other hand, terminating the tunnel at the WLN does have some implementation impact on the WLAN entities.</w:t>
      </w:r>
      <w:r w:rsidR="00230A6C">
        <w:rPr>
          <w:rFonts w:eastAsia="PMingLiU"/>
          <w:kern w:val="2"/>
          <w:lang w:val="en-US" w:eastAsia="zh-TW"/>
        </w:rPr>
        <w:t xml:space="preserve"> However most WLAN APs and ACs are likely to support GRE tunneling already and </w:t>
      </w:r>
      <w:r w:rsidR="00D003FC">
        <w:rPr>
          <w:rFonts w:eastAsia="PMingLiU"/>
          <w:kern w:val="2"/>
          <w:lang w:val="en-US" w:eastAsia="zh-TW"/>
        </w:rPr>
        <w:t>setting up a GRE tunnel between the eNB and WLN is likely to entail much less complexity than supporting GTP-U.</w:t>
      </w:r>
    </w:p>
    <w:p w:rsidR="00FB0077" w:rsidRDefault="00FB0077" w:rsidP="00C554B4">
      <w:pPr>
        <w:jc w:val="both"/>
        <w:rPr>
          <w:rFonts w:eastAsia="PMingLiU"/>
          <w:kern w:val="2"/>
          <w:lang w:val="en-US" w:eastAsia="zh-TW"/>
        </w:rPr>
      </w:pPr>
      <w:r>
        <w:rPr>
          <w:rFonts w:eastAsia="PMingLiU"/>
          <w:kern w:val="2"/>
          <w:lang w:val="en-US" w:eastAsia="zh-TW"/>
        </w:rPr>
        <w:t>A mechanism is also required to enable the WLN to determine the UE to which the frames received from the eNB are to be sent. One possibility is that the UE reports its WLAN MAC address to the eNB. The eNB and WLN then map the MAC address to a 32 bit value that can be used with the KEY field to uniquely identify the UE using the GRE header.</w:t>
      </w:r>
    </w:p>
    <w:p w:rsidR="00D003FC" w:rsidRDefault="00D003FC" w:rsidP="00C554B4">
      <w:pPr>
        <w:jc w:val="both"/>
        <w:rPr>
          <w:rFonts w:eastAsia="PMingLiU"/>
          <w:kern w:val="2"/>
          <w:lang w:val="en-US" w:eastAsia="zh-TW"/>
        </w:rPr>
      </w:pPr>
      <w:r>
        <w:rPr>
          <w:rFonts w:eastAsia="PMingLiU"/>
          <w:kern w:val="2"/>
          <w:lang w:val="en-US" w:eastAsia="zh-TW"/>
        </w:rPr>
        <w:t>The PDCP header format extension proposed in Proposal 3 is required to support multiple bearers. UE based mechanisms are required for flow control and feedback.</w:t>
      </w:r>
    </w:p>
    <w:p w:rsidR="00D003FC" w:rsidRDefault="00D003FC" w:rsidP="00D003FC">
      <w:pPr>
        <w:pStyle w:val="Heading1"/>
        <w:rPr>
          <w:lang w:val="en-US" w:eastAsia="ko-KR"/>
        </w:rPr>
      </w:pPr>
      <w:r>
        <w:rPr>
          <w:lang w:val="en-US" w:eastAsia="ko-KR"/>
        </w:rPr>
        <w:t>GTP-U based X2-U</w:t>
      </w:r>
    </w:p>
    <w:p w:rsidR="00D003FC" w:rsidRPr="00D87C08" w:rsidRDefault="00D003FC" w:rsidP="00D87C08">
      <w:pPr>
        <w:rPr>
          <w:lang w:val="en-US" w:eastAsia="ko-KR"/>
        </w:rPr>
      </w:pPr>
      <w:r>
        <w:rPr>
          <w:lang w:val="en-US" w:eastAsia="ko-KR"/>
        </w:rPr>
        <w:t xml:space="preserve">This approach is identical to the user plane interface between MeNB and SeNB to support Release 12 Dual Connectivity feature. </w:t>
      </w:r>
      <w:r w:rsidR="00150BF2">
        <w:rPr>
          <w:lang w:val="en-US" w:eastAsia="ko-KR"/>
        </w:rPr>
        <w:t>This approach will require the least amount of standardization effort. Since flow control and feedback are natively supported over the X2-U interface, there is no need to develop UE based mechanisms which may result in some control overhead saving. The chief disadvantage of this approach is that it requires WLN to support GTP-U making it impossible to use with legacy WLAN deployments.</w:t>
      </w:r>
    </w:p>
    <w:p w:rsidR="004F6D94" w:rsidRPr="005E3A07" w:rsidRDefault="004F6D94" w:rsidP="004F6D94">
      <w:pPr>
        <w:pStyle w:val="Heading1"/>
        <w:rPr>
          <w:rFonts w:eastAsia="PMingLiU"/>
          <w:lang w:eastAsia="zh-TW"/>
        </w:rPr>
      </w:pPr>
      <w:r>
        <w:rPr>
          <w:lang w:val="en-US" w:eastAsia="ko-KR"/>
        </w:rPr>
        <w:t>Comparison of LWA user plane options</w:t>
      </w:r>
    </w:p>
    <w:p w:rsidR="00244084" w:rsidRDefault="004F6D94" w:rsidP="004F6D94">
      <w:pPr>
        <w:jc w:val="both"/>
        <w:rPr>
          <w:rFonts w:eastAsia="PMingLiU"/>
          <w:kern w:val="2"/>
          <w:lang w:val="en-US" w:eastAsia="zh-TW"/>
        </w:rPr>
      </w:pPr>
      <w:r>
        <w:rPr>
          <w:rFonts w:eastAsia="PMingLiU"/>
          <w:kern w:val="2"/>
          <w:lang w:val="en-US" w:eastAsia="zh-TW"/>
        </w:rPr>
        <w:t>Based on the discussion in the previous sections, a comparison of vario</w:t>
      </w:r>
      <w:r w:rsidR="009B1B0F">
        <w:rPr>
          <w:rFonts w:eastAsia="PMingLiU"/>
          <w:kern w:val="2"/>
          <w:lang w:val="en-US" w:eastAsia="zh-TW"/>
        </w:rPr>
        <w:t xml:space="preserve">us LWA user plane options is provided in Table </w:t>
      </w:r>
      <w:fldSimple w:instr=" REF _Ref419227090 \h  \* MERGEFORMAT ">
        <w:r w:rsidR="006F1354" w:rsidRPr="00E87287">
          <w:rPr>
            <w:rFonts w:eastAsia="PMingLiU"/>
            <w:kern w:val="2"/>
            <w:lang w:val="en-US" w:eastAsia="zh-TW"/>
          </w:rPr>
          <w:t xml:space="preserve"> </w:t>
        </w:r>
        <w:r w:rsidR="006F1354" w:rsidRPr="00D87C08">
          <w:rPr>
            <w:rFonts w:eastAsia="PMingLiU"/>
            <w:kern w:val="2"/>
            <w:lang w:val="en-US" w:eastAsia="zh-TW"/>
          </w:rPr>
          <w:t>1</w:t>
        </w:r>
      </w:fldSimple>
      <w:r w:rsidR="009B1B0F">
        <w:rPr>
          <w:rFonts w:eastAsia="PMingLiU"/>
          <w:kern w:val="2"/>
          <w:lang w:val="en-US" w:eastAsia="zh-TW"/>
        </w:rPr>
        <w:t>.</w:t>
      </w:r>
      <w:r w:rsidR="00C64D7A">
        <w:rPr>
          <w:rFonts w:eastAsia="PMingLiU"/>
          <w:kern w:val="2"/>
          <w:lang w:val="en-US" w:eastAsia="zh-TW"/>
        </w:rPr>
        <w:t xml:space="preserve"> </w:t>
      </w:r>
    </w:p>
    <w:tbl>
      <w:tblPr>
        <w:tblStyle w:val="TableGrid"/>
        <w:tblW w:w="0" w:type="auto"/>
        <w:tblLook w:val="04A0"/>
      </w:tblPr>
      <w:tblGrid>
        <w:gridCol w:w="1992"/>
        <w:gridCol w:w="1992"/>
        <w:gridCol w:w="1993"/>
        <w:gridCol w:w="1993"/>
        <w:gridCol w:w="1993"/>
      </w:tblGrid>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t>Feature</w:t>
            </w:r>
          </w:p>
        </w:tc>
        <w:tc>
          <w:tcPr>
            <w:tcW w:w="1992" w:type="dxa"/>
          </w:tcPr>
          <w:p w:rsidR="00244084" w:rsidRDefault="00244084" w:rsidP="00244084">
            <w:pPr>
              <w:jc w:val="center"/>
              <w:rPr>
                <w:rFonts w:eastAsia="PMingLiU"/>
                <w:kern w:val="2"/>
                <w:lang w:val="en-US" w:eastAsia="zh-TW"/>
              </w:rPr>
            </w:pPr>
            <w:r>
              <w:rPr>
                <w:rFonts w:eastAsia="PMingLiU"/>
                <w:kern w:val="2"/>
                <w:lang w:val="en-US" w:eastAsia="zh-TW"/>
              </w:rPr>
              <w:t>Bridge/VLAN</w:t>
            </w:r>
          </w:p>
        </w:tc>
        <w:tc>
          <w:tcPr>
            <w:tcW w:w="1993" w:type="dxa"/>
          </w:tcPr>
          <w:p w:rsidR="00244084" w:rsidRDefault="00244084" w:rsidP="00244084">
            <w:pPr>
              <w:jc w:val="center"/>
              <w:rPr>
                <w:rFonts w:eastAsia="PMingLiU"/>
                <w:kern w:val="2"/>
                <w:lang w:val="en-US" w:eastAsia="zh-TW"/>
              </w:rPr>
            </w:pPr>
            <w:r>
              <w:rPr>
                <w:rFonts w:eastAsia="PMingLiU"/>
                <w:kern w:val="2"/>
                <w:lang w:val="en-US" w:eastAsia="zh-TW"/>
              </w:rPr>
              <w:t>UE terminated tunneling</w:t>
            </w:r>
          </w:p>
        </w:tc>
        <w:tc>
          <w:tcPr>
            <w:tcW w:w="1993" w:type="dxa"/>
          </w:tcPr>
          <w:p w:rsidR="00244084" w:rsidRDefault="00244084" w:rsidP="00244084">
            <w:pPr>
              <w:jc w:val="center"/>
              <w:rPr>
                <w:rFonts w:eastAsia="PMingLiU"/>
                <w:kern w:val="2"/>
                <w:lang w:val="en-US" w:eastAsia="zh-TW"/>
              </w:rPr>
            </w:pPr>
            <w:r>
              <w:rPr>
                <w:rFonts w:eastAsia="PMingLiU"/>
                <w:kern w:val="2"/>
                <w:lang w:val="en-US" w:eastAsia="zh-TW"/>
              </w:rPr>
              <w:t>WLN terminated tunneling</w:t>
            </w:r>
          </w:p>
        </w:tc>
        <w:tc>
          <w:tcPr>
            <w:tcW w:w="1993" w:type="dxa"/>
          </w:tcPr>
          <w:p w:rsidR="00244084" w:rsidRDefault="00244084" w:rsidP="00244084">
            <w:pPr>
              <w:jc w:val="center"/>
              <w:rPr>
                <w:rFonts w:eastAsia="PMingLiU"/>
                <w:kern w:val="2"/>
                <w:lang w:val="en-US" w:eastAsia="zh-TW"/>
              </w:rPr>
            </w:pPr>
            <w:r>
              <w:rPr>
                <w:rFonts w:eastAsia="PMingLiU"/>
                <w:kern w:val="2"/>
                <w:lang w:val="en-US" w:eastAsia="zh-TW"/>
              </w:rPr>
              <w:t>GTP-U</w:t>
            </w:r>
          </w:p>
        </w:tc>
      </w:tr>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t>Transport efficiency</w:t>
            </w:r>
          </w:p>
        </w:tc>
        <w:tc>
          <w:tcPr>
            <w:tcW w:w="1992" w:type="dxa"/>
          </w:tcPr>
          <w:p w:rsidR="00244084" w:rsidRDefault="00244084" w:rsidP="00244084">
            <w:pPr>
              <w:rPr>
                <w:rFonts w:eastAsia="PMingLiU"/>
                <w:kern w:val="2"/>
                <w:lang w:val="en-US" w:eastAsia="zh-TW"/>
              </w:rPr>
            </w:pPr>
            <w:r>
              <w:rPr>
                <w:rFonts w:eastAsia="PMingLiU"/>
                <w:kern w:val="2"/>
                <w:lang w:val="en-US" w:eastAsia="zh-TW"/>
              </w:rPr>
              <w:t>High</w:t>
            </w:r>
            <w:r w:rsidR="00E87287">
              <w:rPr>
                <w:rFonts w:eastAsia="PMingLiU"/>
                <w:kern w:val="2"/>
                <w:lang w:val="en-US" w:eastAsia="zh-TW"/>
              </w:rPr>
              <w:t>, with EtherType enhancement</w:t>
            </w:r>
            <w:r w:rsidR="007B578D">
              <w:rPr>
                <w:rFonts w:eastAsia="PMingLiU"/>
                <w:kern w:val="2"/>
                <w:lang w:val="en-US" w:eastAsia="zh-TW"/>
              </w:rPr>
              <w:t>.</w:t>
            </w:r>
          </w:p>
        </w:tc>
        <w:tc>
          <w:tcPr>
            <w:tcW w:w="1993" w:type="dxa"/>
          </w:tcPr>
          <w:p w:rsidR="00244084" w:rsidRDefault="00244084" w:rsidP="00244084">
            <w:pPr>
              <w:rPr>
                <w:rFonts w:eastAsia="PMingLiU"/>
                <w:kern w:val="2"/>
                <w:lang w:val="en-US" w:eastAsia="zh-TW"/>
              </w:rPr>
            </w:pPr>
            <w:r>
              <w:rPr>
                <w:rFonts w:eastAsia="PMingLiU"/>
                <w:kern w:val="2"/>
                <w:lang w:val="en-US" w:eastAsia="zh-TW"/>
              </w:rPr>
              <w:t>Moderate</w:t>
            </w:r>
            <w:r w:rsidR="00E87287">
              <w:rPr>
                <w:rFonts w:eastAsia="PMingLiU"/>
                <w:kern w:val="2"/>
                <w:lang w:val="en-US" w:eastAsia="zh-TW"/>
              </w:rPr>
              <w:t>, with Protocol/Next header enhancement</w:t>
            </w:r>
            <w:r w:rsidR="007B578D">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High, with EtherType enhancement</w:t>
            </w:r>
            <w:r w:rsidR="007B578D">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High, with EtherType enhancement</w:t>
            </w:r>
            <w:r w:rsidR="007B578D">
              <w:rPr>
                <w:rFonts w:eastAsia="PMingLiU"/>
                <w:kern w:val="2"/>
                <w:lang w:val="en-US" w:eastAsia="zh-TW"/>
              </w:rPr>
              <w:t>.</w:t>
            </w:r>
          </w:p>
        </w:tc>
      </w:tr>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t>UE implementation complexity</w:t>
            </w:r>
          </w:p>
        </w:tc>
        <w:tc>
          <w:tcPr>
            <w:tcW w:w="1992" w:type="dxa"/>
          </w:tcPr>
          <w:p w:rsidR="00244084" w:rsidRDefault="00244084" w:rsidP="00244084">
            <w:pPr>
              <w:rPr>
                <w:rFonts w:eastAsia="PMingLiU"/>
                <w:kern w:val="2"/>
                <w:lang w:val="en-US" w:eastAsia="zh-TW"/>
              </w:rPr>
            </w:pPr>
            <w:r>
              <w:rPr>
                <w:rFonts w:eastAsia="PMingLiU"/>
                <w:kern w:val="2"/>
                <w:lang w:val="en-US" w:eastAsia="zh-TW"/>
              </w:rPr>
              <w:t>Low</w:t>
            </w:r>
          </w:p>
        </w:tc>
        <w:tc>
          <w:tcPr>
            <w:tcW w:w="1993" w:type="dxa"/>
          </w:tcPr>
          <w:p w:rsidR="00244084" w:rsidRDefault="00244084" w:rsidP="00244084">
            <w:pPr>
              <w:rPr>
                <w:rFonts w:eastAsia="PMingLiU"/>
                <w:kern w:val="2"/>
                <w:lang w:val="en-US" w:eastAsia="zh-TW"/>
              </w:rPr>
            </w:pPr>
            <w:r>
              <w:rPr>
                <w:rFonts w:eastAsia="PMingLiU"/>
                <w:kern w:val="2"/>
                <w:lang w:val="en-US" w:eastAsia="zh-TW"/>
              </w:rPr>
              <w:t>High</w:t>
            </w:r>
          </w:p>
        </w:tc>
        <w:tc>
          <w:tcPr>
            <w:tcW w:w="1993" w:type="dxa"/>
          </w:tcPr>
          <w:p w:rsidR="00244084" w:rsidRDefault="00E87287" w:rsidP="00244084">
            <w:pPr>
              <w:rPr>
                <w:rFonts w:eastAsia="PMingLiU"/>
                <w:kern w:val="2"/>
                <w:lang w:val="en-US" w:eastAsia="zh-TW"/>
              </w:rPr>
            </w:pPr>
            <w:r>
              <w:rPr>
                <w:rFonts w:eastAsia="PMingLiU"/>
                <w:kern w:val="2"/>
                <w:lang w:val="en-US" w:eastAsia="zh-TW"/>
              </w:rPr>
              <w:t>Low</w:t>
            </w:r>
          </w:p>
        </w:tc>
        <w:tc>
          <w:tcPr>
            <w:tcW w:w="1993" w:type="dxa"/>
          </w:tcPr>
          <w:p w:rsidR="00244084" w:rsidRDefault="00E87287" w:rsidP="00244084">
            <w:pPr>
              <w:rPr>
                <w:rFonts w:eastAsia="PMingLiU"/>
                <w:kern w:val="2"/>
                <w:lang w:val="en-US" w:eastAsia="zh-TW"/>
              </w:rPr>
            </w:pPr>
            <w:r>
              <w:rPr>
                <w:rFonts w:eastAsia="PMingLiU"/>
                <w:kern w:val="2"/>
                <w:lang w:val="en-US" w:eastAsia="zh-TW"/>
              </w:rPr>
              <w:t>Low</w:t>
            </w:r>
          </w:p>
        </w:tc>
      </w:tr>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t>Support of multiple bearers</w:t>
            </w:r>
          </w:p>
        </w:tc>
        <w:tc>
          <w:tcPr>
            <w:tcW w:w="1992" w:type="dxa"/>
          </w:tcPr>
          <w:p w:rsidR="00244084" w:rsidRDefault="00244084" w:rsidP="00244084">
            <w:pPr>
              <w:rPr>
                <w:rFonts w:eastAsia="PMingLiU"/>
                <w:kern w:val="2"/>
                <w:lang w:val="en-US" w:eastAsia="zh-TW"/>
              </w:rPr>
            </w:pPr>
            <w:r>
              <w:rPr>
                <w:rFonts w:eastAsia="PMingLiU"/>
                <w:kern w:val="2"/>
                <w:lang w:val="en-US" w:eastAsia="zh-TW"/>
              </w:rPr>
              <w:t>Yes, with LWA PDCP header enhancement</w:t>
            </w:r>
            <w:r w:rsidR="00EA7878">
              <w:rPr>
                <w:rFonts w:eastAsia="PMingLiU"/>
                <w:kern w:val="2"/>
                <w:lang w:val="en-US" w:eastAsia="zh-TW"/>
              </w:rPr>
              <w:t>.</w:t>
            </w:r>
          </w:p>
        </w:tc>
        <w:tc>
          <w:tcPr>
            <w:tcW w:w="1993" w:type="dxa"/>
          </w:tcPr>
          <w:p w:rsidR="00244084" w:rsidRDefault="00244084" w:rsidP="00244084">
            <w:pPr>
              <w:rPr>
                <w:rFonts w:eastAsia="PMingLiU"/>
                <w:kern w:val="2"/>
                <w:lang w:val="en-US" w:eastAsia="zh-TW"/>
              </w:rPr>
            </w:pPr>
            <w:r>
              <w:rPr>
                <w:rFonts w:eastAsia="PMingLiU"/>
                <w:kern w:val="2"/>
                <w:lang w:val="en-US" w:eastAsia="zh-TW"/>
              </w:rPr>
              <w:t>Yes, with LWA PDCP header enhancement</w:t>
            </w:r>
            <w:r w:rsidR="00EA7878">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Yes, with LWA PDCP header enhancement</w:t>
            </w:r>
            <w:r w:rsidR="007B578D">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Yes, with LWA PDCP header enhancement</w:t>
            </w:r>
            <w:r w:rsidR="00EA7878">
              <w:rPr>
                <w:rFonts w:eastAsia="PMingLiU"/>
                <w:kern w:val="2"/>
                <w:lang w:val="en-US" w:eastAsia="zh-TW"/>
              </w:rPr>
              <w:t>.</w:t>
            </w:r>
          </w:p>
        </w:tc>
      </w:tr>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t xml:space="preserve">Support of QoS </w:t>
            </w:r>
            <w:r w:rsidR="00093426">
              <w:rPr>
                <w:rFonts w:eastAsia="PMingLiU"/>
                <w:kern w:val="2"/>
                <w:lang w:val="en-US" w:eastAsia="zh-TW"/>
              </w:rPr>
              <w:t>differentiation</w:t>
            </w:r>
          </w:p>
        </w:tc>
        <w:tc>
          <w:tcPr>
            <w:tcW w:w="1992" w:type="dxa"/>
          </w:tcPr>
          <w:p w:rsidR="00244084" w:rsidRDefault="00244084" w:rsidP="00244084">
            <w:pPr>
              <w:rPr>
                <w:rFonts w:eastAsia="PMingLiU"/>
                <w:kern w:val="2"/>
                <w:lang w:val="en-US" w:eastAsia="zh-TW"/>
              </w:rPr>
            </w:pPr>
            <w:r>
              <w:rPr>
                <w:rFonts w:eastAsia="PMingLiU"/>
                <w:kern w:val="2"/>
                <w:lang w:val="en-US" w:eastAsia="zh-TW"/>
              </w:rPr>
              <w:t>Yes. VLAN tags can be used to map to the appropriate 802.11 QoS access class.</w:t>
            </w:r>
          </w:p>
        </w:tc>
        <w:tc>
          <w:tcPr>
            <w:tcW w:w="1993" w:type="dxa"/>
          </w:tcPr>
          <w:p w:rsidR="00244084" w:rsidRDefault="00E87287" w:rsidP="00244084">
            <w:pPr>
              <w:rPr>
                <w:rFonts w:eastAsia="PMingLiU"/>
                <w:kern w:val="2"/>
                <w:lang w:val="en-US" w:eastAsia="zh-TW"/>
              </w:rPr>
            </w:pPr>
            <w:r>
              <w:rPr>
                <w:rFonts w:eastAsia="PMingLiU"/>
                <w:kern w:val="2"/>
                <w:lang w:val="en-US" w:eastAsia="zh-TW"/>
              </w:rPr>
              <w:t>Yes. Using IP support for DSCP.</w:t>
            </w:r>
          </w:p>
        </w:tc>
        <w:tc>
          <w:tcPr>
            <w:tcW w:w="1993" w:type="dxa"/>
          </w:tcPr>
          <w:p w:rsidR="00244084" w:rsidRDefault="00E87287" w:rsidP="00244084">
            <w:pPr>
              <w:rPr>
                <w:rFonts w:eastAsia="PMingLiU"/>
                <w:kern w:val="2"/>
                <w:lang w:val="en-US" w:eastAsia="zh-TW"/>
              </w:rPr>
            </w:pPr>
            <w:r>
              <w:rPr>
                <w:rFonts w:eastAsia="PMingLiU"/>
                <w:kern w:val="2"/>
                <w:lang w:val="en-US" w:eastAsia="zh-TW"/>
              </w:rPr>
              <w:t>Yes. Using IP support for DSCP</w:t>
            </w:r>
            <w:r w:rsidR="007B578D">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Yes, with appropriate mapping from GTP-U to 802.11 QoS access class.</w:t>
            </w:r>
          </w:p>
        </w:tc>
      </w:tr>
      <w:tr w:rsidR="00244084" w:rsidTr="00244084">
        <w:tc>
          <w:tcPr>
            <w:tcW w:w="1992" w:type="dxa"/>
          </w:tcPr>
          <w:p w:rsidR="00244084" w:rsidRDefault="00E87287" w:rsidP="00244084">
            <w:pPr>
              <w:jc w:val="center"/>
              <w:rPr>
                <w:rFonts w:eastAsia="PMingLiU"/>
                <w:kern w:val="2"/>
                <w:lang w:val="en-US" w:eastAsia="zh-TW"/>
              </w:rPr>
            </w:pPr>
            <w:r>
              <w:rPr>
                <w:rFonts w:eastAsia="PMingLiU"/>
                <w:kern w:val="2"/>
                <w:lang w:val="en-US" w:eastAsia="zh-TW"/>
              </w:rPr>
              <w:t>Impact on legacy</w:t>
            </w:r>
            <w:r w:rsidR="00244084">
              <w:rPr>
                <w:rFonts w:eastAsia="PMingLiU"/>
                <w:kern w:val="2"/>
                <w:lang w:val="en-US" w:eastAsia="zh-TW"/>
              </w:rPr>
              <w:t xml:space="preserve"> WLAN deployments</w:t>
            </w:r>
          </w:p>
        </w:tc>
        <w:tc>
          <w:tcPr>
            <w:tcW w:w="1992" w:type="dxa"/>
          </w:tcPr>
          <w:p w:rsidR="00244084" w:rsidRDefault="00244084" w:rsidP="00244084">
            <w:pPr>
              <w:rPr>
                <w:rFonts w:eastAsia="PMingLiU"/>
                <w:kern w:val="2"/>
                <w:lang w:val="en-US" w:eastAsia="zh-TW"/>
              </w:rPr>
            </w:pPr>
            <w:r>
              <w:rPr>
                <w:rFonts w:eastAsia="PMingLiU"/>
                <w:kern w:val="2"/>
                <w:lang w:val="en-US" w:eastAsia="zh-TW"/>
              </w:rPr>
              <w:t>Yes. New EtherType definition should have any impact</w:t>
            </w:r>
            <w:r w:rsidR="00EA7878">
              <w:rPr>
                <w:rFonts w:eastAsia="PMingLiU"/>
                <w:kern w:val="2"/>
                <w:lang w:val="en-US" w:eastAsia="zh-TW"/>
              </w:rPr>
              <w:t>.</w:t>
            </w:r>
          </w:p>
        </w:tc>
        <w:tc>
          <w:tcPr>
            <w:tcW w:w="1993" w:type="dxa"/>
          </w:tcPr>
          <w:p w:rsidR="00244084" w:rsidRDefault="00E87287" w:rsidP="00244084">
            <w:pPr>
              <w:rPr>
                <w:rFonts w:eastAsia="PMingLiU"/>
                <w:kern w:val="2"/>
                <w:lang w:val="en-US" w:eastAsia="zh-TW"/>
              </w:rPr>
            </w:pPr>
            <w:r>
              <w:rPr>
                <w:rFonts w:eastAsia="PMingLiU"/>
                <w:kern w:val="2"/>
                <w:lang w:val="en-US" w:eastAsia="zh-TW"/>
              </w:rPr>
              <w:t>Yes</w:t>
            </w:r>
          </w:p>
        </w:tc>
        <w:tc>
          <w:tcPr>
            <w:tcW w:w="1993" w:type="dxa"/>
          </w:tcPr>
          <w:p w:rsidR="00244084" w:rsidRDefault="00E87287" w:rsidP="00244084">
            <w:pPr>
              <w:rPr>
                <w:rFonts w:eastAsia="PMingLiU"/>
                <w:kern w:val="2"/>
                <w:lang w:val="en-US" w:eastAsia="zh-TW"/>
              </w:rPr>
            </w:pPr>
            <w:r>
              <w:rPr>
                <w:rFonts w:eastAsia="PMingLiU"/>
                <w:kern w:val="2"/>
                <w:lang w:val="en-US" w:eastAsia="zh-TW"/>
              </w:rPr>
              <w:t>Moderate. Need for WLN to establish GRE tunnel with eNB.</w:t>
            </w:r>
          </w:p>
        </w:tc>
        <w:tc>
          <w:tcPr>
            <w:tcW w:w="1993" w:type="dxa"/>
          </w:tcPr>
          <w:p w:rsidR="00244084" w:rsidRDefault="00E87287" w:rsidP="00244084">
            <w:pPr>
              <w:rPr>
                <w:rFonts w:eastAsia="PMingLiU"/>
                <w:kern w:val="2"/>
                <w:lang w:val="en-US" w:eastAsia="zh-TW"/>
              </w:rPr>
            </w:pPr>
            <w:r>
              <w:rPr>
                <w:rFonts w:eastAsia="PMingLiU"/>
                <w:kern w:val="2"/>
                <w:lang w:val="en-US" w:eastAsia="zh-TW"/>
              </w:rPr>
              <w:t>High. Need support of GTP-U interface.</w:t>
            </w:r>
          </w:p>
        </w:tc>
      </w:tr>
      <w:tr w:rsidR="00244084" w:rsidTr="00244084">
        <w:tc>
          <w:tcPr>
            <w:tcW w:w="1992" w:type="dxa"/>
          </w:tcPr>
          <w:p w:rsidR="00244084" w:rsidRDefault="00244084" w:rsidP="00244084">
            <w:pPr>
              <w:jc w:val="center"/>
              <w:rPr>
                <w:rFonts w:eastAsia="PMingLiU"/>
                <w:kern w:val="2"/>
                <w:lang w:val="en-US" w:eastAsia="zh-TW"/>
              </w:rPr>
            </w:pPr>
            <w:r>
              <w:rPr>
                <w:rFonts w:eastAsia="PMingLiU"/>
                <w:kern w:val="2"/>
                <w:lang w:val="en-US" w:eastAsia="zh-TW"/>
              </w:rPr>
              <w:lastRenderedPageBreak/>
              <w:t>Flow control and feedback</w:t>
            </w:r>
          </w:p>
        </w:tc>
        <w:tc>
          <w:tcPr>
            <w:tcW w:w="1992" w:type="dxa"/>
          </w:tcPr>
          <w:p w:rsidR="00244084" w:rsidRDefault="00244084" w:rsidP="00244084">
            <w:pPr>
              <w:rPr>
                <w:rFonts w:eastAsia="PMingLiU"/>
                <w:kern w:val="2"/>
                <w:lang w:val="en-US" w:eastAsia="zh-TW"/>
              </w:rPr>
            </w:pPr>
            <w:r>
              <w:rPr>
                <w:rFonts w:eastAsia="PMingLiU"/>
                <w:kern w:val="2"/>
                <w:lang w:val="en-US" w:eastAsia="zh-TW"/>
              </w:rPr>
              <w:t>UE based</w:t>
            </w:r>
          </w:p>
        </w:tc>
        <w:tc>
          <w:tcPr>
            <w:tcW w:w="1993" w:type="dxa"/>
          </w:tcPr>
          <w:p w:rsidR="00244084" w:rsidRDefault="00E87287" w:rsidP="00244084">
            <w:pPr>
              <w:rPr>
                <w:rFonts w:eastAsia="PMingLiU"/>
                <w:kern w:val="2"/>
                <w:lang w:val="en-US" w:eastAsia="zh-TW"/>
              </w:rPr>
            </w:pPr>
            <w:r>
              <w:rPr>
                <w:rFonts w:eastAsia="PMingLiU"/>
                <w:kern w:val="2"/>
                <w:lang w:val="en-US" w:eastAsia="zh-TW"/>
              </w:rPr>
              <w:t>UE based</w:t>
            </w:r>
          </w:p>
        </w:tc>
        <w:tc>
          <w:tcPr>
            <w:tcW w:w="1993" w:type="dxa"/>
          </w:tcPr>
          <w:p w:rsidR="00244084" w:rsidRDefault="00E87287" w:rsidP="00244084">
            <w:pPr>
              <w:rPr>
                <w:rFonts w:eastAsia="PMingLiU"/>
                <w:kern w:val="2"/>
                <w:lang w:val="en-US" w:eastAsia="zh-TW"/>
              </w:rPr>
            </w:pPr>
            <w:r>
              <w:rPr>
                <w:rFonts w:eastAsia="PMingLiU"/>
                <w:kern w:val="2"/>
                <w:lang w:val="en-US" w:eastAsia="zh-TW"/>
              </w:rPr>
              <w:t>UE based</w:t>
            </w:r>
          </w:p>
        </w:tc>
        <w:tc>
          <w:tcPr>
            <w:tcW w:w="1993" w:type="dxa"/>
          </w:tcPr>
          <w:p w:rsidR="00244084" w:rsidRDefault="00E87287" w:rsidP="00E87287">
            <w:pPr>
              <w:keepNext/>
              <w:rPr>
                <w:rFonts w:eastAsia="PMingLiU"/>
                <w:kern w:val="2"/>
                <w:lang w:val="en-US" w:eastAsia="zh-TW"/>
              </w:rPr>
            </w:pPr>
            <w:r>
              <w:rPr>
                <w:rFonts w:eastAsia="PMingLiU"/>
                <w:kern w:val="2"/>
                <w:lang w:val="en-US" w:eastAsia="zh-TW"/>
              </w:rPr>
              <w:t>No UE support needed.</w:t>
            </w:r>
          </w:p>
        </w:tc>
      </w:tr>
    </w:tbl>
    <w:p w:rsidR="00244084" w:rsidRPr="00E87287" w:rsidRDefault="00E87287" w:rsidP="00E87287">
      <w:pPr>
        <w:pStyle w:val="Caption"/>
        <w:jc w:val="center"/>
        <w:rPr>
          <w:rFonts w:eastAsia="PMingLiU"/>
          <w:b w:val="0"/>
          <w:bCs w:val="0"/>
          <w:color w:val="auto"/>
          <w:kern w:val="2"/>
          <w:sz w:val="20"/>
          <w:szCs w:val="20"/>
          <w:lang w:val="en-US" w:eastAsia="zh-TW"/>
        </w:rPr>
      </w:pPr>
      <w:bookmarkStart w:id="2" w:name="_Ref419227090"/>
      <w:bookmarkStart w:id="3" w:name="_Ref419227081"/>
      <w:r w:rsidRPr="00E87287">
        <w:rPr>
          <w:rFonts w:eastAsia="PMingLiU"/>
          <w:b w:val="0"/>
          <w:bCs w:val="0"/>
          <w:color w:val="auto"/>
          <w:kern w:val="2"/>
          <w:sz w:val="20"/>
          <w:szCs w:val="20"/>
          <w:lang w:val="en-US" w:eastAsia="zh-TW"/>
        </w:rPr>
        <w:t xml:space="preserve">Table </w:t>
      </w:r>
      <w:r w:rsidR="003D476C" w:rsidRPr="00E87287">
        <w:rPr>
          <w:rFonts w:eastAsia="PMingLiU"/>
          <w:b w:val="0"/>
          <w:bCs w:val="0"/>
          <w:color w:val="auto"/>
          <w:kern w:val="2"/>
          <w:sz w:val="20"/>
          <w:szCs w:val="20"/>
          <w:lang w:val="en-US" w:eastAsia="zh-TW"/>
        </w:rPr>
        <w:fldChar w:fldCharType="begin"/>
      </w:r>
      <w:r w:rsidRPr="00E87287">
        <w:rPr>
          <w:rFonts w:eastAsia="PMingLiU"/>
          <w:b w:val="0"/>
          <w:bCs w:val="0"/>
          <w:color w:val="auto"/>
          <w:kern w:val="2"/>
          <w:sz w:val="20"/>
          <w:szCs w:val="20"/>
          <w:lang w:val="en-US" w:eastAsia="zh-TW"/>
        </w:rPr>
        <w:instrText xml:space="preserve"> SEQ Table \* ARABIC </w:instrText>
      </w:r>
      <w:r w:rsidR="003D476C" w:rsidRPr="00E87287">
        <w:rPr>
          <w:rFonts w:eastAsia="PMingLiU"/>
          <w:b w:val="0"/>
          <w:bCs w:val="0"/>
          <w:color w:val="auto"/>
          <w:kern w:val="2"/>
          <w:sz w:val="20"/>
          <w:szCs w:val="20"/>
          <w:lang w:val="en-US" w:eastAsia="zh-TW"/>
        </w:rPr>
        <w:fldChar w:fldCharType="separate"/>
      </w:r>
      <w:r w:rsidR="006F1354">
        <w:rPr>
          <w:rFonts w:eastAsia="PMingLiU"/>
          <w:b w:val="0"/>
          <w:bCs w:val="0"/>
          <w:noProof/>
          <w:color w:val="auto"/>
          <w:kern w:val="2"/>
          <w:sz w:val="20"/>
          <w:szCs w:val="20"/>
          <w:lang w:val="en-US" w:eastAsia="zh-TW"/>
        </w:rPr>
        <w:t>1</w:t>
      </w:r>
      <w:r w:rsidR="003D476C" w:rsidRPr="00E87287">
        <w:rPr>
          <w:rFonts w:eastAsia="PMingLiU"/>
          <w:b w:val="0"/>
          <w:bCs w:val="0"/>
          <w:color w:val="auto"/>
          <w:kern w:val="2"/>
          <w:sz w:val="20"/>
          <w:szCs w:val="20"/>
          <w:lang w:val="en-US" w:eastAsia="zh-TW"/>
        </w:rPr>
        <w:fldChar w:fldCharType="end"/>
      </w:r>
      <w:bookmarkEnd w:id="2"/>
      <w:r w:rsidRPr="00E87287">
        <w:rPr>
          <w:rFonts w:eastAsia="PMingLiU"/>
          <w:b w:val="0"/>
          <w:bCs w:val="0"/>
          <w:color w:val="auto"/>
          <w:kern w:val="2"/>
          <w:sz w:val="20"/>
          <w:szCs w:val="20"/>
          <w:lang w:val="en-US" w:eastAsia="zh-TW"/>
        </w:rPr>
        <w:t>: Comparison of LWA user plane options</w:t>
      </w:r>
      <w:bookmarkEnd w:id="3"/>
    </w:p>
    <w:p w:rsidR="00290929" w:rsidRDefault="00DA78EF" w:rsidP="00C554B4">
      <w:pPr>
        <w:jc w:val="both"/>
        <w:rPr>
          <w:rFonts w:eastAsia="PMingLiU"/>
          <w:kern w:val="2"/>
          <w:lang w:val="en-US" w:eastAsia="zh-TW"/>
        </w:rPr>
      </w:pPr>
      <w:r>
        <w:rPr>
          <w:rFonts w:eastAsia="PMingLiU"/>
          <w:kern w:val="2"/>
          <w:lang w:val="en-US" w:eastAsia="zh-TW"/>
        </w:rPr>
        <w:t>As can be seen from the preceding discussion selecting the LWA user plane option requires a trad</w:t>
      </w:r>
      <w:r w:rsidR="00572A9B">
        <w:rPr>
          <w:rFonts w:eastAsia="PMingLiU"/>
          <w:kern w:val="2"/>
          <w:lang w:val="en-US" w:eastAsia="zh-TW"/>
        </w:rPr>
        <w:t xml:space="preserve">eoff between several factors such as UE and AP implementation complexity, performance, and standardization effort. </w:t>
      </w:r>
      <w:r w:rsidR="007B578D">
        <w:rPr>
          <w:rFonts w:eastAsia="PMingLiU"/>
          <w:kern w:val="2"/>
          <w:lang w:val="en-US" w:eastAsia="zh-TW"/>
        </w:rPr>
        <w:t>We observe that the deployment needs of different operators can be diverse and a one size fits all solution for user plane architecture may not be feasible. For example, deployments may differ by network connectivity (e.g., bridged vs. routed) as well as ownership of cellular and WLAN resources. For this reason, we observe that it may make sense to support multiple user plane options for LWA.</w:t>
      </w:r>
    </w:p>
    <w:p w:rsidR="007B578D" w:rsidRDefault="007B578D" w:rsidP="00C554B4">
      <w:pPr>
        <w:jc w:val="both"/>
        <w:rPr>
          <w:rFonts w:eastAsia="PMingLiU"/>
          <w:kern w:val="2"/>
          <w:lang w:val="en-US" w:eastAsia="zh-TW"/>
        </w:rPr>
      </w:pPr>
      <w:r>
        <w:rPr>
          <w:rFonts w:eastAsia="PMingLiU"/>
          <w:kern w:val="2"/>
          <w:lang w:val="en-US" w:eastAsia="zh-TW"/>
        </w:rPr>
        <w:t>Based on th</w:t>
      </w:r>
      <w:r w:rsidR="00EA7878">
        <w:rPr>
          <w:rFonts w:eastAsia="PMingLiU"/>
          <w:kern w:val="2"/>
          <w:lang w:val="en-US" w:eastAsia="zh-TW"/>
        </w:rPr>
        <w:t>e</w:t>
      </w:r>
      <w:r>
        <w:rPr>
          <w:rFonts w:eastAsia="PMingLiU"/>
          <w:kern w:val="2"/>
          <w:lang w:val="en-US" w:eastAsia="zh-TW"/>
        </w:rPr>
        <w:t xml:space="preserve"> analysis provided here, we believe that the </w:t>
      </w:r>
      <w:r w:rsidR="00EA7878">
        <w:rPr>
          <w:rFonts w:eastAsia="PMingLiU"/>
          <w:kern w:val="2"/>
          <w:lang w:val="en-US" w:eastAsia="zh-TW"/>
        </w:rPr>
        <w:t>GTP-U, WLN terminated tunneling, and Bridge/VLAN options are the most attractive options.</w:t>
      </w:r>
    </w:p>
    <w:p w:rsidR="00EA7878" w:rsidRDefault="00EA7878" w:rsidP="00C554B4">
      <w:pPr>
        <w:jc w:val="both"/>
        <w:rPr>
          <w:rFonts w:eastAsia="PMingLiU"/>
          <w:b/>
          <w:kern w:val="2"/>
          <w:lang w:val="en-US" w:eastAsia="zh-TW"/>
        </w:rPr>
      </w:pPr>
      <w:r w:rsidRPr="00EA7878">
        <w:rPr>
          <w:rFonts w:eastAsia="PMingLiU"/>
          <w:b/>
          <w:kern w:val="2"/>
          <w:lang w:val="en-US" w:eastAsia="zh-TW"/>
        </w:rPr>
        <w:t xml:space="preserve">Proposal 5: RAN2 is requested to consider GTP-U, WLN terminated </w:t>
      </w:r>
      <w:r w:rsidR="00EA523B" w:rsidRPr="00EA7878">
        <w:rPr>
          <w:rFonts w:eastAsia="PMingLiU"/>
          <w:b/>
          <w:kern w:val="2"/>
          <w:lang w:val="en-US" w:eastAsia="zh-TW"/>
        </w:rPr>
        <w:t>tunneling</w:t>
      </w:r>
      <w:r w:rsidRPr="00EA7878">
        <w:rPr>
          <w:rFonts w:eastAsia="PMingLiU"/>
          <w:b/>
          <w:kern w:val="2"/>
          <w:lang w:val="en-US" w:eastAsia="zh-TW"/>
        </w:rPr>
        <w:t xml:space="preserve"> and Bridge/VLAN as options for LWA user plane architecture.</w:t>
      </w:r>
    </w:p>
    <w:p w:rsidR="00EA7878" w:rsidRDefault="00EA7878" w:rsidP="00EA7878">
      <w:pPr>
        <w:pStyle w:val="Heading1"/>
        <w:rPr>
          <w:lang w:val="en-US" w:eastAsia="zh-TW"/>
        </w:rPr>
      </w:pPr>
      <w:r>
        <w:rPr>
          <w:lang w:val="en-US" w:eastAsia="zh-TW"/>
        </w:rPr>
        <w:t>Conclusion</w:t>
      </w:r>
    </w:p>
    <w:p w:rsidR="00EA7878" w:rsidRDefault="00EA7878" w:rsidP="00EA7878">
      <w:pPr>
        <w:rPr>
          <w:lang w:val="en-US" w:eastAsia="zh-TW"/>
        </w:rPr>
      </w:pPr>
      <w:r>
        <w:rPr>
          <w:lang w:val="en-US" w:eastAsia="zh-TW"/>
        </w:rPr>
        <w:t>In this contribution, we analyzed several options for LWA user plane architecture. Our observations are proposals are summarized as follows.</w:t>
      </w:r>
    </w:p>
    <w:p w:rsidR="00EA7878" w:rsidRDefault="00EA7878" w:rsidP="00EA7878">
      <w:pPr>
        <w:spacing w:before="120"/>
        <w:jc w:val="both"/>
        <w:rPr>
          <w:rFonts w:eastAsia="PMingLiU"/>
          <w:b/>
          <w:lang w:eastAsia="zh-TW"/>
        </w:rPr>
      </w:pPr>
      <w:r>
        <w:rPr>
          <w:rFonts w:eastAsia="PMingLiU"/>
          <w:b/>
          <w:lang w:eastAsia="zh-TW"/>
        </w:rPr>
        <w:t>Proposal</w:t>
      </w:r>
      <w:r w:rsidRPr="002E76E0">
        <w:rPr>
          <w:rFonts w:eastAsia="PMingLiU"/>
          <w:b/>
          <w:lang w:eastAsia="zh-TW"/>
        </w:rPr>
        <w:t xml:space="preserve"> 1: RAN2 is requested to consider supporting both bridged and routed network deployments for LWA feature development.</w:t>
      </w:r>
    </w:p>
    <w:p w:rsidR="00EA7878" w:rsidRDefault="00EA7878" w:rsidP="00EA7878">
      <w:pPr>
        <w:spacing w:before="120"/>
        <w:jc w:val="both"/>
        <w:rPr>
          <w:rFonts w:eastAsia="PMingLiU"/>
          <w:b/>
          <w:lang w:eastAsia="zh-TW"/>
        </w:rPr>
      </w:pPr>
      <w:r>
        <w:rPr>
          <w:rFonts w:eastAsia="PMingLiU"/>
          <w:b/>
          <w:lang w:eastAsia="zh-TW"/>
        </w:rPr>
        <w:t>Proposal 2</w:t>
      </w:r>
      <w:r w:rsidRPr="002E76E0">
        <w:rPr>
          <w:rFonts w:eastAsia="PMingLiU"/>
          <w:b/>
          <w:lang w:eastAsia="zh-TW"/>
        </w:rPr>
        <w:t xml:space="preserve">: RAN2 is requested to </w:t>
      </w:r>
      <w:r>
        <w:rPr>
          <w:rFonts w:eastAsia="PMingLiU"/>
          <w:b/>
          <w:lang w:eastAsia="zh-TW"/>
        </w:rPr>
        <w:t>support introduction of a new EtherType for transport of PDCP PDUs.</w:t>
      </w:r>
    </w:p>
    <w:p w:rsidR="00EA7878" w:rsidRDefault="00EA7878" w:rsidP="00EA7878">
      <w:pPr>
        <w:spacing w:before="120"/>
        <w:jc w:val="both"/>
        <w:rPr>
          <w:rFonts w:eastAsia="PMingLiU"/>
          <w:b/>
          <w:lang w:eastAsia="zh-TW"/>
        </w:rPr>
      </w:pPr>
      <w:r>
        <w:rPr>
          <w:rFonts w:eastAsia="PMingLiU"/>
          <w:b/>
          <w:lang w:eastAsia="zh-TW"/>
        </w:rPr>
        <w:t>Proposal 3</w:t>
      </w:r>
      <w:r w:rsidRPr="002E76E0">
        <w:rPr>
          <w:rFonts w:eastAsia="PMingLiU"/>
          <w:b/>
          <w:lang w:eastAsia="zh-TW"/>
        </w:rPr>
        <w:t xml:space="preserve">: RAN2 is requested to </w:t>
      </w:r>
      <w:r>
        <w:rPr>
          <w:rFonts w:eastAsia="PMingLiU"/>
          <w:b/>
          <w:lang w:eastAsia="zh-TW"/>
        </w:rPr>
        <w:t>extend the PDCP Data PDU format for PDCP PDUs being carried over WLAN with DRB identity information.</w:t>
      </w:r>
    </w:p>
    <w:p w:rsidR="00EA7878" w:rsidRPr="00EA7878" w:rsidRDefault="00EA7878" w:rsidP="00EA7878">
      <w:pPr>
        <w:spacing w:after="120"/>
        <w:jc w:val="both"/>
        <w:rPr>
          <w:rFonts w:eastAsia="PMingLiU"/>
          <w:b/>
          <w:lang w:val="en-US" w:eastAsia="zh-TW"/>
        </w:rPr>
      </w:pPr>
      <w:r w:rsidRPr="008F55E4">
        <w:rPr>
          <w:rFonts w:eastAsia="PMingLiU"/>
          <w:b/>
          <w:lang w:val="en-US" w:eastAsia="zh-TW"/>
        </w:rPr>
        <w:t xml:space="preserve">Observation 1: To enable PDCP PDUs to be transport efficiently over IP, a new protocol number </w:t>
      </w:r>
      <w:r>
        <w:rPr>
          <w:rFonts w:eastAsia="PMingLiU"/>
          <w:b/>
          <w:lang w:val="en-US" w:eastAsia="zh-TW"/>
        </w:rPr>
        <w:t>will</w:t>
      </w:r>
      <w:r w:rsidRPr="008F55E4">
        <w:rPr>
          <w:rFonts w:eastAsia="PMingLiU"/>
          <w:b/>
          <w:lang w:val="en-US" w:eastAsia="zh-TW"/>
        </w:rPr>
        <w:t xml:space="preserve"> need to be requested from IANA/IETF.</w:t>
      </w:r>
    </w:p>
    <w:p w:rsidR="00EA7878" w:rsidRPr="00EA7878" w:rsidRDefault="00EA7878" w:rsidP="00EA7878">
      <w:pPr>
        <w:spacing w:after="120"/>
        <w:jc w:val="both"/>
        <w:rPr>
          <w:rFonts w:eastAsia="PMingLiU"/>
          <w:b/>
          <w:lang w:val="en-US" w:eastAsia="zh-TW"/>
        </w:rPr>
      </w:pPr>
      <w:r>
        <w:rPr>
          <w:rFonts w:eastAsia="PMingLiU"/>
          <w:b/>
          <w:lang w:val="en-US" w:eastAsia="zh-TW"/>
        </w:rPr>
        <w:t>Proposal 4: If UE terminated tunneling is chosen as an option for LWA user plane architecture, then GRE tunneling should be the preferred encapsulation mechanism.</w:t>
      </w:r>
    </w:p>
    <w:p w:rsidR="00EA7878" w:rsidRPr="00EA7878" w:rsidRDefault="00EA7878" w:rsidP="00C554B4">
      <w:pPr>
        <w:jc w:val="both"/>
        <w:rPr>
          <w:rFonts w:eastAsia="PMingLiU"/>
          <w:b/>
          <w:kern w:val="2"/>
          <w:lang w:val="en-US" w:eastAsia="zh-TW"/>
        </w:rPr>
      </w:pPr>
      <w:r w:rsidRPr="00EA7878">
        <w:rPr>
          <w:rFonts w:eastAsia="PMingLiU"/>
          <w:b/>
          <w:kern w:val="2"/>
          <w:lang w:val="en-US" w:eastAsia="zh-TW"/>
        </w:rPr>
        <w:t xml:space="preserve">Proposal 5: RAN2 is requested to consider GTP-U, WLN terminated </w:t>
      </w:r>
      <w:r w:rsidR="00EA523B" w:rsidRPr="00EA7878">
        <w:rPr>
          <w:rFonts w:eastAsia="PMingLiU"/>
          <w:b/>
          <w:kern w:val="2"/>
          <w:lang w:val="en-US" w:eastAsia="zh-TW"/>
        </w:rPr>
        <w:t>tunneling</w:t>
      </w:r>
      <w:r w:rsidRPr="00EA7878">
        <w:rPr>
          <w:rFonts w:eastAsia="PMingLiU"/>
          <w:b/>
          <w:kern w:val="2"/>
          <w:lang w:val="en-US" w:eastAsia="zh-TW"/>
        </w:rPr>
        <w:t xml:space="preserve"> and Bridge/VLAN as options for LWA user plane architecture.</w:t>
      </w:r>
    </w:p>
    <w:p w:rsidR="00A054FC" w:rsidRDefault="00A054FC" w:rsidP="00A054FC">
      <w:pPr>
        <w:pStyle w:val="Heading1"/>
        <w:rPr>
          <w:lang w:val="en-US" w:eastAsia="zh-TW"/>
        </w:rPr>
      </w:pPr>
      <w:r>
        <w:rPr>
          <w:lang w:val="en-US" w:eastAsia="zh-TW"/>
        </w:rPr>
        <w:t>Reference</w:t>
      </w:r>
      <w:r w:rsidR="001424AD">
        <w:rPr>
          <w:lang w:val="en-US" w:eastAsia="zh-TW"/>
        </w:rPr>
        <w:t>s</w:t>
      </w:r>
    </w:p>
    <w:p w:rsidR="00F55A81" w:rsidRPr="001424AD" w:rsidRDefault="00F51AC3" w:rsidP="001424AD">
      <w:pPr>
        <w:pStyle w:val="ListParagraph"/>
        <w:numPr>
          <w:ilvl w:val="0"/>
          <w:numId w:val="38"/>
        </w:numPr>
        <w:jc w:val="both"/>
        <w:rPr>
          <w:rFonts w:ascii="Times New Roman" w:eastAsia="PMingLiU" w:hAnsi="Times New Roman" w:cs="Times New Roman"/>
          <w:sz w:val="20"/>
          <w:szCs w:val="20"/>
          <w:lang w:eastAsia="zh-TW"/>
        </w:rPr>
      </w:pPr>
      <w:bookmarkStart w:id="4" w:name="_Ref419122598"/>
      <w:r w:rsidRPr="001424AD">
        <w:rPr>
          <w:rFonts w:ascii="Times New Roman" w:eastAsia="PMingLiU" w:hAnsi="Times New Roman" w:cs="Times New Roman"/>
          <w:sz w:val="20"/>
          <w:szCs w:val="20"/>
          <w:lang w:eastAsia="zh-TW"/>
        </w:rPr>
        <w:t>3GPP TS 36.300, E-UTRAN; Overall Description; Stage 2, Release 12</w:t>
      </w:r>
      <w:r w:rsidR="00E50FE6" w:rsidRPr="001424AD">
        <w:rPr>
          <w:rFonts w:ascii="Times New Roman" w:eastAsia="PMingLiU" w:hAnsi="Times New Roman" w:cs="Times New Roman"/>
          <w:sz w:val="20"/>
          <w:szCs w:val="20"/>
          <w:lang w:eastAsia="zh-TW"/>
        </w:rPr>
        <w:t>.</w:t>
      </w:r>
      <w:bookmarkEnd w:id="4"/>
    </w:p>
    <w:p w:rsidR="001424AD" w:rsidRPr="001424AD" w:rsidRDefault="00D424D3" w:rsidP="005E3A07">
      <w:pPr>
        <w:pStyle w:val="ListParagraph"/>
        <w:numPr>
          <w:ilvl w:val="0"/>
          <w:numId w:val="38"/>
        </w:numPr>
        <w:jc w:val="both"/>
        <w:rPr>
          <w:rFonts w:ascii="Times New Roman" w:eastAsia="PMingLiU" w:hAnsi="Times New Roman" w:cs="Times New Roman"/>
          <w:sz w:val="20"/>
          <w:szCs w:val="20"/>
          <w:lang w:eastAsia="zh-TW"/>
        </w:rPr>
      </w:pPr>
      <w:bookmarkStart w:id="5" w:name="_Ref419122614"/>
      <w:r w:rsidRPr="001424AD">
        <w:rPr>
          <w:rFonts w:ascii="Times New Roman" w:eastAsia="PMingLiU" w:hAnsi="Times New Roman" w:cs="Times New Roman"/>
          <w:sz w:val="20"/>
          <w:szCs w:val="20"/>
          <w:lang w:eastAsia="zh-TW"/>
        </w:rPr>
        <w:t>R2-151193, User plane architecture aspects of LTE/WLAN aggregation, Intel Corporation</w:t>
      </w:r>
      <w:r w:rsidR="00E50FE6" w:rsidRPr="001424AD">
        <w:rPr>
          <w:rFonts w:ascii="Times New Roman" w:eastAsia="PMingLiU" w:hAnsi="Times New Roman" w:cs="Times New Roman"/>
          <w:sz w:val="20"/>
          <w:szCs w:val="20"/>
          <w:lang w:eastAsia="zh-TW"/>
        </w:rPr>
        <w:t>,</w:t>
      </w:r>
      <w:r w:rsidRPr="001424AD">
        <w:rPr>
          <w:rFonts w:ascii="Times New Roman" w:eastAsia="PMingLiU" w:hAnsi="Times New Roman" w:cs="Times New Roman"/>
          <w:sz w:val="20"/>
          <w:szCs w:val="20"/>
          <w:lang w:eastAsia="zh-TW"/>
        </w:rPr>
        <w:t xml:space="preserve"> et al</w:t>
      </w:r>
      <w:r w:rsidR="00E50FE6" w:rsidRPr="001424AD">
        <w:rPr>
          <w:rFonts w:ascii="Times New Roman" w:eastAsia="PMingLiU" w:hAnsi="Times New Roman" w:cs="Times New Roman"/>
          <w:sz w:val="20"/>
          <w:szCs w:val="20"/>
          <w:lang w:eastAsia="zh-TW"/>
        </w:rPr>
        <w:t>.</w:t>
      </w:r>
      <w:bookmarkEnd w:id="5"/>
    </w:p>
    <w:p w:rsidR="00D424D3" w:rsidRDefault="00D424D3" w:rsidP="005E3A07">
      <w:pPr>
        <w:pStyle w:val="ListParagraph"/>
        <w:numPr>
          <w:ilvl w:val="0"/>
          <w:numId w:val="38"/>
        </w:numPr>
        <w:jc w:val="both"/>
        <w:rPr>
          <w:rFonts w:ascii="Times New Roman" w:eastAsia="PMingLiU" w:hAnsi="Times New Roman" w:cs="Times New Roman"/>
          <w:sz w:val="20"/>
          <w:szCs w:val="20"/>
          <w:lang w:eastAsia="zh-TW"/>
        </w:rPr>
      </w:pPr>
      <w:bookmarkStart w:id="6" w:name="_Ref419122624"/>
      <w:r w:rsidRPr="001424AD">
        <w:rPr>
          <w:rFonts w:ascii="Times New Roman" w:eastAsia="PMingLiU" w:hAnsi="Times New Roman" w:cs="Times New Roman"/>
          <w:sz w:val="20"/>
          <w:szCs w:val="20"/>
          <w:lang w:eastAsia="zh-TW"/>
        </w:rPr>
        <w:t>R2-151478, Architecture for LTE-WiFi aggregation, Alcatel-Lucent, Alcatel-Lucent Shanghai Bell</w:t>
      </w:r>
      <w:r w:rsidR="00E50FE6" w:rsidRPr="001424AD">
        <w:rPr>
          <w:rFonts w:ascii="Times New Roman" w:eastAsia="PMingLiU" w:hAnsi="Times New Roman" w:cs="Times New Roman"/>
          <w:sz w:val="20"/>
          <w:szCs w:val="20"/>
          <w:lang w:eastAsia="zh-TW"/>
        </w:rPr>
        <w:t>.</w:t>
      </w:r>
      <w:bookmarkEnd w:id="6"/>
    </w:p>
    <w:p w:rsidR="00BD3475" w:rsidRDefault="0025380E" w:rsidP="005E3A07">
      <w:pPr>
        <w:pStyle w:val="ListParagraph"/>
        <w:numPr>
          <w:ilvl w:val="0"/>
          <w:numId w:val="38"/>
        </w:numPr>
        <w:jc w:val="both"/>
        <w:rPr>
          <w:rFonts w:ascii="Times New Roman" w:eastAsia="PMingLiU" w:hAnsi="Times New Roman" w:cs="Times New Roman"/>
          <w:sz w:val="20"/>
          <w:szCs w:val="20"/>
          <w:lang w:eastAsia="zh-TW"/>
        </w:rPr>
      </w:pPr>
      <w:bookmarkStart w:id="7" w:name="_Ref419457396"/>
      <w:r>
        <w:rPr>
          <w:rFonts w:ascii="Times New Roman" w:eastAsia="PMingLiU" w:hAnsi="Times New Roman" w:cs="Times New Roman"/>
          <w:sz w:val="20"/>
          <w:szCs w:val="20"/>
          <w:lang w:eastAsia="zh-TW"/>
        </w:rPr>
        <w:t>IEEE 802.1Q-2014, IEEE Standard for Local and metropolitan area networks – Bridges and Bridged Networks</w:t>
      </w:r>
      <w:bookmarkEnd w:id="7"/>
    </w:p>
    <w:p w:rsidR="006F1354" w:rsidRDefault="006F1354" w:rsidP="005E3A07">
      <w:pPr>
        <w:pStyle w:val="ListParagraph"/>
        <w:numPr>
          <w:ilvl w:val="0"/>
          <w:numId w:val="38"/>
        </w:numPr>
        <w:jc w:val="both"/>
        <w:rPr>
          <w:rFonts w:ascii="Times New Roman" w:eastAsia="PMingLiU" w:hAnsi="Times New Roman" w:cs="Times New Roman"/>
          <w:sz w:val="20"/>
          <w:szCs w:val="20"/>
          <w:lang w:eastAsia="zh-TW"/>
        </w:rPr>
      </w:pPr>
      <w:bookmarkStart w:id="8" w:name="_Ref419457340"/>
      <w:r>
        <w:rPr>
          <w:rFonts w:ascii="Times New Roman" w:eastAsia="PMingLiU" w:hAnsi="Times New Roman" w:cs="Times New Roman"/>
          <w:sz w:val="20"/>
          <w:szCs w:val="20"/>
          <w:lang w:eastAsia="zh-TW"/>
        </w:rPr>
        <w:t>R2-152141, Flow Control for LWA, MediaTek Inc.</w:t>
      </w:r>
      <w:bookmarkEnd w:id="8"/>
    </w:p>
    <w:bookmarkStart w:id="9" w:name="_Ref419189537"/>
    <w:p w:rsidR="00231654" w:rsidRDefault="003D476C" w:rsidP="005E3A07">
      <w:pPr>
        <w:pStyle w:val="ListParagraph"/>
        <w:numPr>
          <w:ilvl w:val="0"/>
          <w:numId w:val="38"/>
        </w:numPr>
        <w:jc w:val="both"/>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fldChar w:fldCharType="begin"/>
      </w:r>
      <w:r w:rsidR="003E670F">
        <w:rPr>
          <w:rFonts w:ascii="Times New Roman" w:eastAsia="PMingLiU" w:hAnsi="Times New Roman" w:cs="Times New Roman"/>
          <w:sz w:val="20"/>
          <w:szCs w:val="20"/>
          <w:lang w:eastAsia="zh-TW"/>
        </w:rPr>
        <w:instrText xml:space="preserve"> HYPERLINK "</w:instrText>
      </w:r>
      <w:r w:rsidR="003E670F" w:rsidRPr="00231654">
        <w:rPr>
          <w:rFonts w:ascii="Times New Roman" w:eastAsia="PMingLiU" w:hAnsi="Times New Roman" w:cs="Times New Roman"/>
          <w:sz w:val="20"/>
          <w:szCs w:val="20"/>
          <w:lang w:eastAsia="zh-TW"/>
        </w:rPr>
        <w:instrText>http://standards.ieee.org/develop/regauth/ethertype/eth.txt</w:instrText>
      </w:r>
      <w:r w:rsidR="003E670F">
        <w:rPr>
          <w:rFonts w:ascii="Times New Roman" w:eastAsia="PMingLiU" w:hAnsi="Times New Roman" w:cs="Times New Roman"/>
          <w:sz w:val="20"/>
          <w:szCs w:val="20"/>
          <w:lang w:eastAsia="zh-TW"/>
        </w:rPr>
        <w:instrText xml:space="preserve">" </w:instrText>
      </w:r>
      <w:r w:rsidR="006F1354">
        <w:rPr>
          <w:rFonts w:ascii="Times New Roman" w:eastAsia="PMingLiU" w:hAnsi="Times New Roman" w:cs="Times New Roman"/>
          <w:sz w:val="20"/>
          <w:szCs w:val="20"/>
          <w:lang w:eastAsia="zh-TW"/>
        </w:rPr>
      </w:r>
      <w:r>
        <w:rPr>
          <w:rFonts w:ascii="Times New Roman" w:eastAsia="PMingLiU" w:hAnsi="Times New Roman" w:cs="Times New Roman"/>
          <w:sz w:val="20"/>
          <w:szCs w:val="20"/>
          <w:lang w:eastAsia="zh-TW"/>
        </w:rPr>
        <w:fldChar w:fldCharType="separate"/>
      </w:r>
      <w:r w:rsidR="003E670F" w:rsidRPr="003B3D71">
        <w:rPr>
          <w:rStyle w:val="Hyperlink"/>
          <w:rFonts w:ascii="Times New Roman" w:eastAsia="PMingLiU" w:hAnsi="Times New Roman" w:cs="Times New Roman"/>
          <w:sz w:val="20"/>
          <w:szCs w:val="20"/>
          <w:lang w:eastAsia="zh-TW"/>
        </w:rPr>
        <w:t>http://standards.ieee.org/develop/regauth/ethertype/eth.txt</w:t>
      </w:r>
      <w:bookmarkEnd w:id="9"/>
      <w:r>
        <w:rPr>
          <w:rFonts w:ascii="Times New Roman" w:eastAsia="PMingLiU" w:hAnsi="Times New Roman" w:cs="Times New Roman"/>
          <w:sz w:val="20"/>
          <w:szCs w:val="20"/>
          <w:lang w:eastAsia="zh-TW"/>
        </w:rPr>
        <w:fldChar w:fldCharType="end"/>
      </w:r>
    </w:p>
    <w:p w:rsidR="003E670F" w:rsidRDefault="003D476C" w:rsidP="005E3A07">
      <w:pPr>
        <w:pStyle w:val="ListParagraph"/>
        <w:numPr>
          <w:ilvl w:val="0"/>
          <w:numId w:val="38"/>
        </w:numPr>
        <w:jc w:val="both"/>
        <w:rPr>
          <w:rFonts w:ascii="Times New Roman" w:eastAsia="PMingLiU" w:hAnsi="Times New Roman" w:cs="Times New Roman"/>
          <w:sz w:val="20"/>
          <w:szCs w:val="20"/>
          <w:lang w:eastAsia="zh-TW"/>
        </w:rPr>
      </w:pPr>
      <w:hyperlink r:id="rId12" w:history="1">
        <w:bookmarkStart w:id="10" w:name="_Ref419210715"/>
        <w:r w:rsidR="003E670F" w:rsidRPr="003B3D71">
          <w:rPr>
            <w:rStyle w:val="Hyperlink"/>
            <w:rFonts w:ascii="Times New Roman" w:eastAsia="PMingLiU" w:hAnsi="Times New Roman" w:cs="Times New Roman"/>
            <w:sz w:val="20"/>
            <w:szCs w:val="20"/>
            <w:lang w:eastAsia="zh-TW"/>
          </w:rPr>
          <w:t>https://tools.ietf.org/html/rfc2003</w:t>
        </w:r>
        <w:bookmarkEnd w:id="10"/>
      </w:hyperlink>
    </w:p>
    <w:p w:rsidR="003E670F" w:rsidRDefault="003D476C" w:rsidP="005E3A07">
      <w:pPr>
        <w:pStyle w:val="ListParagraph"/>
        <w:numPr>
          <w:ilvl w:val="0"/>
          <w:numId w:val="38"/>
        </w:numPr>
        <w:jc w:val="both"/>
        <w:rPr>
          <w:rFonts w:ascii="Times New Roman" w:eastAsia="PMingLiU" w:hAnsi="Times New Roman" w:cs="Times New Roman"/>
          <w:sz w:val="20"/>
          <w:szCs w:val="20"/>
          <w:lang w:eastAsia="zh-TW"/>
        </w:rPr>
      </w:pPr>
      <w:hyperlink r:id="rId13" w:history="1">
        <w:bookmarkStart w:id="11" w:name="_Ref419212145"/>
        <w:r w:rsidR="003E670F" w:rsidRPr="003E670F">
          <w:rPr>
            <w:rStyle w:val="Hyperlink"/>
            <w:rFonts w:ascii="Times New Roman" w:eastAsia="PMingLiU" w:hAnsi="Times New Roman" w:cs="Times New Roman"/>
            <w:sz w:val="20"/>
            <w:szCs w:val="20"/>
            <w:lang w:eastAsia="zh-TW"/>
          </w:rPr>
          <w:t>https://tools.ietf.org/html/rfc1702</w:t>
        </w:r>
        <w:bookmarkEnd w:id="11"/>
      </w:hyperlink>
    </w:p>
    <w:p w:rsidR="008350AA" w:rsidRPr="006F1354" w:rsidRDefault="003D476C" w:rsidP="008350AA">
      <w:pPr>
        <w:pStyle w:val="ListParagraph"/>
        <w:numPr>
          <w:ilvl w:val="0"/>
          <w:numId w:val="38"/>
        </w:numPr>
        <w:jc w:val="both"/>
        <w:rPr>
          <w:rFonts w:ascii="Times New Roman" w:eastAsia="PMingLiU" w:hAnsi="Times New Roman" w:cs="Times New Roman"/>
          <w:sz w:val="20"/>
          <w:szCs w:val="20"/>
          <w:lang w:eastAsia="zh-TW"/>
        </w:rPr>
      </w:pPr>
      <w:hyperlink r:id="rId14" w:history="1">
        <w:bookmarkStart w:id="12" w:name="_Ref419212216"/>
        <w:r w:rsidR="008350AA" w:rsidRPr="00330E09">
          <w:rPr>
            <w:rStyle w:val="Hyperlink"/>
            <w:rFonts w:ascii="Times New Roman" w:eastAsia="PMingLiU" w:hAnsi="Times New Roman" w:cs="Times New Roman"/>
            <w:sz w:val="20"/>
            <w:szCs w:val="20"/>
            <w:lang w:eastAsia="zh-TW"/>
          </w:rPr>
          <w:t>https://tools.ietf.org/html/rfc2890</w:t>
        </w:r>
        <w:bookmarkEnd w:id="12"/>
      </w:hyperlink>
    </w:p>
    <w:p w:rsidR="006F1354" w:rsidRPr="008350AA" w:rsidRDefault="006F1354" w:rsidP="006F1354">
      <w:pPr>
        <w:pStyle w:val="ListParagraph"/>
        <w:ind w:left="360"/>
        <w:jc w:val="both"/>
        <w:rPr>
          <w:rFonts w:ascii="Times New Roman" w:eastAsia="PMingLiU" w:hAnsi="Times New Roman" w:cs="Times New Roman"/>
          <w:sz w:val="20"/>
          <w:szCs w:val="20"/>
          <w:lang w:eastAsia="zh-TW"/>
        </w:rPr>
      </w:pPr>
    </w:p>
    <w:sectPr w:rsidR="006F1354" w:rsidRPr="008350AA" w:rsidSect="00E35235">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440" w:right="1080" w:bottom="1440" w:left="1080"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0E4" w:rsidRDefault="004100E4">
      <w:r>
        <w:separator/>
      </w:r>
    </w:p>
  </w:endnote>
  <w:endnote w:type="continuationSeparator" w:id="0">
    <w:p w:rsidR="004100E4" w:rsidRDefault="004100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C13" w:rsidRDefault="009D3C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F8" w:rsidRPr="009D3C13" w:rsidRDefault="00D651F8" w:rsidP="009D3C1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C13" w:rsidRDefault="009D3C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0E4" w:rsidRDefault="004100E4">
      <w:r>
        <w:separator/>
      </w:r>
    </w:p>
  </w:footnote>
  <w:footnote w:type="continuationSeparator" w:id="0">
    <w:p w:rsidR="004100E4" w:rsidRDefault="00410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F8" w:rsidRPr="009D3C13" w:rsidRDefault="00D651F8" w:rsidP="009D3C1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C13" w:rsidRDefault="009D3C1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C13" w:rsidRDefault="009D3C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1C34"/>
    <w:multiLevelType w:val="hybridMultilevel"/>
    <w:tmpl w:val="78B890B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B710F54"/>
    <w:multiLevelType w:val="hybridMultilevel"/>
    <w:tmpl w:val="630654A6"/>
    <w:lvl w:ilvl="0" w:tplc="461E615C">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B1C0A"/>
    <w:multiLevelType w:val="hybridMultilevel"/>
    <w:tmpl w:val="BCF0DC4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84707B8"/>
    <w:multiLevelType w:val="hybridMultilevel"/>
    <w:tmpl w:val="95160C88"/>
    <w:lvl w:ilvl="0" w:tplc="A8ECE362">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28D45CB"/>
    <w:multiLevelType w:val="hybridMultilevel"/>
    <w:tmpl w:val="8F18F1F8"/>
    <w:lvl w:ilvl="0" w:tplc="04090009">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4896"/>
        </w:tabs>
        <w:ind w:left="489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9240A81"/>
    <w:multiLevelType w:val="hybridMultilevel"/>
    <w:tmpl w:val="E4343B62"/>
    <w:lvl w:ilvl="0" w:tplc="1616D042">
      <w:start w:val="7"/>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B1E52F7"/>
    <w:multiLevelType w:val="hybridMultilevel"/>
    <w:tmpl w:val="972631C0"/>
    <w:lvl w:ilvl="0" w:tplc="51AED2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F964D76"/>
    <w:multiLevelType w:val="hybridMultilevel"/>
    <w:tmpl w:val="C662490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nsid w:val="340D18F8"/>
    <w:multiLevelType w:val="hybridMultilevel"/>
    <w:tmpl w:val="ACD62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AB3D65"/>
    <w:multiLevelType w:val="hybridMultilevel"/>
    <w:tmpl w:val="255487BE"/>
    <w:lvl w:ilvl="0" w:tplc="C1DEF654">
      <w:start w:val="1"/>
      <w:numFmt w:val="bullet"/>
      <w:lvlText w:val="-"/>
      <w:lvlJc w:val="left"/>
      <w:pPr>
        <w:ind w:left="764" w:hanging="480"/>
      </w:pPr>
      <w:rPr>
        <w:rFonts w:ascii="Times New Roman" w:eastAsia="MS Mincho"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nsid w:val="3AC674A8"/>
    <w:multiLevelType w:val="hybridMultilevel"/>
    <w:tmpl w:val="4C84B2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081464C"/>
    <w:multiLevelType w:val="hybridMultilevel"/>
    <w:tmpl w:val="1E425072"/>
    <w:lvl w:ilvl="0" w:tplc="29146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0C17085"/>
    <w:multiLevelType w:val="hybridMultilevel"/>
    <w:tmpl w:val="46C2F756"/>
    <w:lvl w:ilvl="0" w:tplc="AC0E4070">
      <w:start w:val="1"/>
      <w:numFmt w:val="bullet"/>
      <w:lvlText w:val="－"/>
      <w:lvlJc w:val="left"/>
      <w:pPr>
        <w:ind w:left="764" w:hanging="480"/>
      </w:pPr>
      <w:rPr>
        <w:rFonts w:ascii="PMingLiU" w:eastAsia="PMingLiU" w:hAnsi="PMingLiU" w:hint="eastAsia"/>
      </w:rPr>
    </w:lvl>
    <w:lvl w:ilvl="1" w:tplc="08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nsid w:val="4527293A"/>
    <w:multiLevelType w:val="hybridMultilevel"/>
    <w:tmpl w:val="BEDEDC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4CEA000F"/>
    <w:multiLevelType w:val="hybridMultilevel"/>
    <w:tmpl w:val="4AC86554"/>
    <w:lvl w:ilvl="0" w:tplc="EC562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437068"/>
    <w:multiLevelType w:val="hybridMultilevel"/>
    <w:tmpl w:val="28FA579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35F1F6F"/>
    <w:multiLevelType w:val="hybridMultilevel"/>
    <w:tmpl w:val="40CAD2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73009F2"/>
    <w:multiLevelType w:val="hybridMultilevel"/>
    <w:tmpl w:val="CB4EF56C"/>
    <w:lvl w:ilvl="0" w:tplc="16EA6AB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8741506"/>
    <w:multiLevelType w:val="hybridMultilevel"/>
    <w:tmpl w:val="7D8015AE"/>
    <w:lvl w:ilvl="0" w:tplc="BCD6F848">
      <w:start w:val="1"/>
      <w:numFmt w:val="upperLetter"/>
      <w:lvlText w:val="%1)"/>
      <w:lvlJc w:val="left"/>
      <w:pPr>
        <w:ind w:left="720" w:hanging="360"/>
      </w:pPr>
      <w:rPr>
        <w:rFonts w:eastAsia="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832185"/>
    <w:multiLevelType w:val="hybridMultilevel"/>
    <w:tmpl w:val="4278798E"/>
    <w:lvl w:ilvl="0" w:tplc="C708FFCE">
      <w:start w:val="1"/>
      <w:numFmt w:val="upperLetter"/>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A65EFD"/>
    <w:multiLevelType w:val="hybridMultilevel"/>
    <w:tmpl w:val="C3D8F2A8"/>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EC15FBC"/>
    <w:multiLevelType w:val="hybridMultilevel"/>
    <w:tmpl w:val="D1A43FBC"/>
    <w:lvl w:ilvl="0" w:tplc="04090001">
      <w:start w:val="1"/>
      <w:numFmt w:val="bullet"/>
      <w:lvlText w:val=""/>
      <w:lvlJc w:val="left"/>
      <w:pPr>
        <w:ind w:left="764" w:hanging="480"/>
      </w:pPr>
      <w:rPr>
        <w:rFonts w:ascii="Wingdings" w:hAnsi="Wingdings" w:hint="default"/>
      </w:rPr>
    </w:lvl>
    <w:lvl w:ilvl="1" w:tplc="1616D042">
      <w:start w:val="7"/>
      <w:numFmt w:val="bullet"/>
      <w:lvlText w:val="-"/>
      <w:lvlJc w:val="left"/>
      <w:pPr>
        <w:ind w:left="1244" w:hanging="480"/>
      </w:pPr>
      <w:rPr>
        <w:rFonts w:ascii="Times New Roman" w:eastAsia="PMingLiU"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5ECF7E71"/>
    <w:multiLevelType w:val="hybridMultilevel"/>
    <w:tmpl w:val="7E0AA63E"/>
    <w:lvl w:ilvl="0" w:tplc="C6846F70">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DC4D2E"/>
    <w:multiLevelType w:val="hybridMultilevel"/>
    <w:tmpl w:val="417CB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4B03BE"/>
    <w:multiLevelType w:val="hybridMultilevel"/>
    <w:tmpl w:val="23F4B114"/>
    <w:lvl w:ilvl="0" w:tplc="A53676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E1FE2"/>
    <w:multiLevelType w:val="hybridMultilevel"/>
    <w:tmpl w:val="18D859EC"/>
    <w:lvl w:ilvl="0" w:tplc="0900C2E4">
      <w:numFmt w:val="bullet"/>
      <w:lvlText w:val="-"/>
      <w:lvlJc w:val="left"/>
      <w:pPr>
        <w:ind w:left="645" w:hanging="360"/>
      </w:pPr>
      <w:rPr>
        <w:rFonts w:ascii="Times New Roman" w:eastAsia="PMingLiU"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6C792F09"/>
    <w:multiLevelType w:val="hybridMultilevel"/>
    <w:tmpl w:val="F160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C279AC"/>
    <w:multiLevelType w:val="hybridMultilevel"/>
    <w:tmpl w:val="3CB455A8"/>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E395C4D"/>
    <w:multiLevelType w:val="hybridMultilevel"/>
    <w:tmpl w:val="8B08186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56D2B01"/>
    <w:multiLevelType w:val="hybridMultilevel"/>
    <w:tmpl w:val="0D7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6C37C6"/>
    <w:multiLevelType w:val="hybridMultilevel"/>
    <w:tmpl w:val="D7D0BE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7A2F3A57"/>
    <w:multiLevelType w:val="hybridMultilevel"/>
    <w:tmpl w:val="DBF6F8DA"/>
    <w:lvl w:ilvl="0" w:tplc="AC0E4070">
      <w:start w:val="1"/>
      <w:numFmt w:val="bullet"/>
      <w:lvlText w:val="－"/>
      <w:lvlJc w:val="left"/>
      <w:pPr>
        <w:ind w:left="764" w:hanging="480"/>
      </w:pPr>
      <w:rPr>
        <w:rFonts w:ascii="PMingLiU" w:eastAsia="PMingLiU" w:hAnsi="PMingLiU" w:hint="eastAsia"/>
      </w:rPr>
    </w:lvl>
    <w:lvl w:ilvl="1" w:tplc="08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3"/>
  </w:num>
  <w:num w:numId="3">
    <w:abstractNumId w:val="6"/>
  </w:num>
  <w:num w:numId="4">
    <w:abstractNumId w:val="20"/>
  </w:num>
  <w:num w:numId="5">
    <w:abstractNumId w:val="5"/>
  </w:num>
  <w:num w:numId="6">
    <w:abstractNumId w:val="12"/>
  </w:num>
  <w:num w:numId="7">
    <w:abstractNumId w:val="19"/>
  </w:num>
  <w:num w:numId="8">
    <w:abstractNumId w:val="25"/>
  </w:num>
  <w:num w:numId="9">
    <w:abstractNumId w:val="24"/>
  </w:num>
  <w:num w:numId="10">
    <w:abstractNumId w:val="16"/>
  </w:num>
  <w:num w:numId="11">
    <w:abstractNumId w:val="23"/>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
  </w:num>
  <w:num w:numId="19">
    <w:abstractNumId w:val="3"/>
  </w:num>
  <w:num w:numId="20">
    <w:abstractNumId w:val="17"/>
  </w:num>
  <w:num w:numId="21">
    <w:abstractNumId w:val="7"/>
  </w:num>
  <w:num w:numId="22">
    <w:abstractNumId w:val="14"/>
  </w:num>
  <w:num w:numId="23">
    <w:abstractNumId w:val="11"/>
  </w:num>
  <w:num w:numId="24">
    <w:abstractNumId w:val="8"/>
  </w:num>
  <w:num w:numId="25">
    <w:abstractNumId w:val="18"/>
  </w:num>
  <w:num w:numId="26">
    <w:abstractNumId w:val="10"/>
  </w:num>
  <w:num w:numId="27">
    <w:abstractNumId w:val="4"/>
  </w:num>
  <w:num w:numId="28">
    <w:abstractNumId w:val="22"/>
  </w:num>
  <w:num w:numId="29">
    <w:abstractNumId w:val="31"/>
  </w:num>
  <w:num w:numId="30">
    <w:abstractNumId w:val="28"/>
  </w:num>
  <w:num w:numId="31">
    <w:abstractNumId w:val="32"/>
  </w:num>
  <w:num w:numId="32">
    <w:abstractNumId w:val="2"/>
  </w:num>
  <w:num w:numId="33">
    <w:abstractNumId w:val="13"/>
  </w:num>
  <w:num w:numId="34">
    <w:abstractNumId w:val="0"/>
  </w:num>
  <w:num w:numId="35">
    <w:abstractNumId w:val="29"/>
  </w:num>
  <w:num w:numId="36">
    <w:abstractNumId w:val="30"/>
  </w:num>
  <w:num w:numId="37">
    <w:abstractNumId w:val="27"/>
  </w:num>
  <w:num w:numId="38">
    <w:abstractNumId w:val="21"/>
  </w:num>
  <w:num w:numId="39">
    <w:abstractNumId w:val="15"/>
  </w:num>
  <w:num w:numId="40">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
  <w:rsids>
    <w:rsidRoot w:val="00FE6281"/>
    <w:rsid w:val="000002A6"/>
    <w:rsid w:val="0000036F"/>
    <w:rsid w:val="000019D6"/>
    <w:rsid w:val="00001EBD"/>
    <w:rsid w:val="00001FBD"/>
    <w:rsid w:val="0000274C"/>
    <w:rsid w:val="00002A3B"/>
    <w:rsid w:val="00002D0B"/>
    <w:rsid w:val="000030C5"/>
    <w:rsid w:val="00003680"/>
    <w:rsid w:val="00003CD9"/>
    <w:rsid w:val="00003FE7"/>
    <w:rsid w:val="000043E8"/>
    <w:rsid w:val="00005B82"/>
    <w:rsid w:val="00006BD1"/>
    <w:rsid w:val="00007117"/>
    <w:rsid w:val="00007B41"/>
    <w:rsid w:val="00010386"/>
    <w:rsid w:val="00010D25"/>
    <w:rsid w:val="00011B89"/>
    <w:rsid w:val="00012110"/>
    <w:rsid w:val="00012B34"/>
    <w:rsid w:val="00012CE0"/>
    <w:rsid w:val="00012FC8"/>
    <w:rsid w:val="000130AA"/>
    <w:rsid w:val="000132CD"/>
    <w:rsid w:val="00013683"/>
    <w:rsid w:val="00013D83"/>
    <w:rsid w:val="00013F73"/>
    <w:rsid w:val="000146B6"/>
    <w:rsid w:val="000146FD"/>
    <w:rsid w:val="000149A9"/>
    <w:rsid w:val="00014D7F"/>
    <w:rsid w:val="000150F6"/>
    <w:rsid w:val="00015208"/>
    <w:rsid w:val="000165B5"/>
    <w:rsid w:val="00016CDA"/>
    <w:rsid w:val="00017F47"/>
    <w:rsid w:val="000201E6"/>
    <w:rsid w:val="00020220"/>
    <w:rsid w:val="00020238"/>
    <w:rsid w:val="0002066D"/>
    <w:rsid w:val="0002076F"/>
    <w:rsid w:val="00021D63"/>
    <w:rsid w:val="0002316F"/>
    <w:rsid w:val="000238B8"/>
    <w:rsid w:val="00023E50"/>
    <w:rsid w:val="000243E3"/>
    <w:rsid w:val="00024469"/>
    <w:rsid w:val="000245CC"/>
    <w:rsid w:val="0002486E"/>
    <w:rsid w:val="00024B25"/>
    <w:rsid w:val="00024F59"/>
    <w:rsid w:val="000250DD"/>
    <w:rsid w:val="000255C0"/>
    <w:rsid w:val="00026314"/>
    <w:rsid w:val="00026A17"/>
    <w:rsid w:val="00027012"/>
    <w:rsid w:val="00027627"/>
    <w:rsid w:val="000279D7"/>
    <w:rsid w:val="00027C9B"/>
    <w:rsid w:val="000307A5"/>
    <w:rsid w:val="00030C07"/>
    <w:rsid w:val="00030F62"/>
    <w:rsid w:val="000311CF"/>
    <w:rsid w:val="0003266B"/>
    <w:rsid w:val="00032F05"/>
    <w:rsid w:val="00033F50"/>
    <w:rsid w:val="00034471"/>
    <w:rsid w:val="00035DF4"/>
    <w:rsid w:val="000362A0"/>
    <w:rsid w:val="000362E0"/>
    <w:rsid w:val="00036DE0"/>
    <w:rsid w:val="000374B1"/>
    <w:rsid w:val="000378AC"/>
    <w:rsid w:val="00037FA9"/>
    <w:rsid w:val="00040016"/>
    <w:rsid w:val="0004063E"/>
    <w:rsid w:val="000409AA"/>
    <w:rsid w:val="00040D43"/>
    <w:rsid w:val="00040EC5"/>
    <w:rsid w:val="0004103E"/>
    <w:rsid w:val="0004162D"/>
    <w:rsid w:val="00041CAC"/>
    <w:rsid w:val="0004229F"/>
    <w:rsid w:val="0004332B"/>
    <w:rsid w:val="00043B99"/>
    <w:rsid w:val="00044C65"/>
    <w:rsid w:val="000459AD"/>
    <w:rsid w:val="00046378"/>
    <w:rsid w:val="00046CC6"/>
    <w:rsid w:val="0004724E"/>
    <w:rsid w:val="0004744B"/>
    <w:rsid w:val="00047A3D"/>
    <w:rsid w:val="00047AA6"/>
    <w:rsid w:val="00050C36"/>
    <w:rsid w:val="000518E1"/>
    <w:rsid w:val="0005194F"/>
    <w:rsid w:val="00051DB8"/>
    <w:rsid w:val="00053C57"/>
    <w:rsid w:val="00053C9D"/>
    <w:rsid w:val="00054471"/>
    <w:rsid w:val="00054DF7"/>
    <w:rsid w:val="0005601C"/>
    <w:rsid w:val="00056EAB"/>
    <w:rsid w:val="00056F06"/>
    <w:rsid w:val="00057BD4"/>
    <w:rsid w:val="0006007B"/>
    <w:rsid w:val="000614BD"/>
    <w:rsid w:val="000618AB"/>
    <w:rsid w:val="00061976"/>
    <w:rsid w:val="00061A33"/>
    <w:rsid w:val="00061AE3"/>
    <w:rsid w:val="00063EE8"/>
    <w:rsid w:val="00063FCF"/>
    <w:rsid w:val="00064BD2"/>
    <w:rsid w:val="00065265"/>
    <w:rsid w:val="00065614"/>
    <w:rsid w:val="00065DC9"/>
    <w:rsid w:val="000660BF"/>
    <w:rsid w:val="00067F0A"/>
    <w:rsid w:val="0007009A"/>
    <w:rsid w:val="000705FC"/>
    <w:rsid w:val="000706EC"/>
    <w:rsid w:val="00070891"/>
    <w:rsid w:val="00070B6B"/>
    <w:rsid w:val="00070E5F"/>
    <w:rsid w:val="00071548"/>
    <w:rsid w:val="00071613"/>
    <w:rsid w:val="00072270"/>
    <w:rsid w:val="00072A75"/>
    <w:rsid w:val="00072BD4"/>
    <w:rsid w:val="000739C6"/>
    <w:rsid w:val="00074218"/>
    <w:rsid w:val="00074A9C"/>
    <w:rsid w:val="00074BE7"/>
    <w:rsid w:val="0007532A"/>
    <w:rsid w:val="00075885"/>
    <w:rsid w:val="00075929"/>
    <w:rsid w:val="00075E6F"/>
    <w:rsid w:val="00076C53"/>
    <w:rsid w:val="00077B5C"/>
    <w:rsid w:val="0008007F"/>
    <w:rsid w:val="000800EA"/>
    <w:rsid w:val="000802F0"/>
    <w:rsid w:val="00081516"/>
    <w:rsid w:val="00081793"/>
    <w:rsid w:val="00081EA7"/>
    <w:rsid w:val="00081F23"/>
    <w:rsid w:val="000821D8"/>
    <w:rsid w:val="0008282A"/>
    <w:rsid w:val="000833E4"/>
    <w:rsid w:val="000836AA"/>
    <w:rsid w:val="000840AD"/>
    <w:rsid w:val="00084125"/>
    <w:rsid w:val="000845DA"/>
    <w:rsid w:val="000848CB"/>
    <w:rsid w:val="00084E25"/>
    <w:rsid w:val="00085293"/>
    <w:rsid w:val="0008557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941"/>
    <w:rsid w:val="00092D5D"/>
    <w:rsid w:val="00093426"/>
    <w:rsid w:val="0009428F"/>
    <w:rsid w:val="00095D9D"/>
    <w:rsid w:val="000967D7"/>
    <w:rsid w:val="000967E2"/>
    <w:rsid w:val="00096AE0"/>
    <w:rsid w:val="000A075B"/>
    <w:rsid w:val="000A08DF"/>
    <w:rsid w:val="000A09AE"/>
    <w:rsid w:val="000A14E5"/>
    <w:rsid w:val="000A1A73"/>
    <w:rsid w:val="000A1E44"/>
    <w:rsid w:val="000A2759"/>
    <w:rsid w:val="000A388C"/>
    <w:rsid w:val="000A3DDD"/>
    <w:rsid w:val="000A4344"/>
    <w:rsid w:val="000A4746"/>
    <w:rsid w:val="000A4BE3"/>
    <w:rsid w:val="000A635E"/>
    <w:rsid w:val="000A6980"/>
    <w:rsid w:val="000A6CAF"/>
    <w:rsid w:val="000A7266"/>
    <w:rsid w:val="000A7F21"/>
    <w:rsid w:val="000B0A7D"/>
    <w:rsid w:val="000B0BC5"/>
    <w:rsid w:val="000B1845"/>
    <w:rsid w:val="000B1BB9"/>
    <w:rsid w:val="000B1D71"/>
    <w:rsid w:val="000B395A"/>
    <w:rsid w:val="000B4662"/>
    <w:rsid w:val="000B4889"/>
    <w:rsid w:val="000B5295"/>
    <w:rsid w:val="000B5C3F"/>
    <w:rsid w:val="000B5C76"/>
    <w:rsid w:val="000B5D5D"/>
    <w:rsid w:val="000B6152"/>
    <w:rsid w:val="000B6A2B"/>
    <w:rsid w:val="000B750F"/>
    <w:rsid w:val="000B7A54"/>
    <w:rsid w:val="000C0A10"/>
    <w:rsid w:val="000C1A45"/>
    <w:rsid w:val="000C2456"/>
    <w:rsid w:val="000C250C"/>
    <w:rsid w:val="000C349B"/>
    <w:rsid w:val="000C38EC"/>
    <w:rsid w:val="000C3BF6"/>
    <w:rsid w:val="000C3C01"/>
    <w:rsid w:val="000C3EB6"/>
    <w:rsid w:val="000C4356"/>
    <w:rsid w:val="000C44B4"/>
    <w:rsid w:val="000C51D1"/>
    <w:rsid w:val="000C65C9"/>
    <w:rsid w:val="000C72BF"/>
    <w:rsid w:val="000C794D"/>
    <w:rsid w:val="000C797B"/>
    <w:rsid w:val="000D0422"/>
    <w:rsid w:val="000D0563"/>
    <w:rsid w:val="000D101A"/>
    <w:rsid w:val="000D1213"/>
    <w:rsid w:val="000D12B7"/>
    <w:rsid w:val="000D26EA"/>
    <w:rsid w:val="000D2761"/>
    <w:rsid w:val="000D3C48"/>
    <w:rsid w:val="000D3EDF"/>
    <w:rsid w:val="000D43DC"/>
    <w:rsid w:val="000D4505"/>
    <w:rsid w:val="000D5755"/>
    <w:rsid w:val="000D57BD"/>
    <w:rsid w:val="000D64AE"/>
    <w:rsid w:val="000D69A5"/>
    <w:rsid w:val="000D6CCD"/>
    <w:rsid w:val="000D71FF"/>
    <w:rsid w:val="000D7600"/>
    <w:rsid w:val="000D7D5C"/>
    <w:rsid w:val="000E0383"/>
    <w:rsid w:val="000E0393"/>
    <w:rsid w:val="000E0C77"/>
    <w:rsid w:val="000E0DFC"/>
    <w:rsid w:val="000E1EB5"/>
    <w:rsid w:val="000E1FD2"/>
    <w:rsid w:val="000E36FB"/>
    <w:rsid w:val="000E393E"/>
    <w:rsid w:val="000E470D"/>
    <w:rsid w:val="000E479A"/>
    <w:rsid w:val="000E4B66"/>
    <w:rsid w:val="000E5273"/>
    <w:rsid w:val="000E59BB"/>
    <w:rsid w:val="000E600A"/>
    <w:rsid w:val="000E60F3"/>
    <w:rsid w:val="000E66E0"/>
    <w:rsid w:val="000E6717"/>
    <w:rsid w:val="000E69BF"/>
    <w:rsid w:val="000E732C"/>
    <w:rsid w:val="000E7DD6"/>
    <w:rsid w:val="000F0056"/>
    <w:rsid w:val="000F020E"/>
    <w:rsid w:val="000F119B"/>
    <w:rsid w:val="000F1B53"/>
    <w:rsid w:val="000F1E4C"/>
    <w:rsid w:val="000F2578"/>
    <w:rsid w:val="000F28AE"/>
    <w:rsid w:val="000F2FE2"/>
    <w:rsid w:val="000F3533"/>
    <w:rsid w:val="000F4497"/>
    <w:rsid w:val="000F4847"/>
    <w:rsid w:val="000F52A8"/>
    <w:rsid w:val="000F599A"/>
    <w:rsid w:val="000F5C9C"/>
    <w:rsid w:val="000F635B"/>
    <w:rsid w:val="000F6716"/>
    <w:rsid w:val="000F699D"/>
    <w:rsid w:val="000F7208"/>
    <w:rsid w:val="000F7698"/>
    <w:rsid w:val="000F78CF"/>
    <w:rsid w:val="001004C5"/>
    <w:rsid w:val="00100533"/>
    <w:rsid w:val="00101D50"/>
    <w:rsid w:val="001022A5"/>
    <w:rsid w:val="001030FE"/>
    <w:rsid w:val="001033F5"/>
    <w:rsid w:val="001037CD"/>
    <w:rsid w:val="001039F9"/>
    <w:rsid w:val="00103E8F"/>
    <w:rsid w:val="0010429D"/>
    <w:rsid w:val="0010431F"/>
    <w:rsid w:val="00104885"/>
    <w:rsid w:val="00105256"/>
    <w:rsid w:val="00105766"/>
    <w:rsid w:val="00105C26"/>
    <w:rsid w:val="00105FE8"/>
    <w:rsid w:val="001061BE"/>
    <w:rsid w:val="00106505"/>
    <w:rsid w:val="0010653C"/>
    <w:rsid w:val="001067B9"/>
    <w:rsid w:val="0010721A"/>
    <w:rsid w:val="001074AA"/>
    <w:rsid w:val="00107ACE"/>
    <w:rsid w:val="00107AF4"/>
    <w:rsid w:val="00110E34"/>
    <w:rsid w:val="00112421"/>
    <w:rsid w:val="00114431"/>
    <w:rsid w:val="00114E12"/>
    <w:rsid w:val="00115140"/>
    <w:rsid w:val="00115801"/>
    <w:rsid w:val="00115991"/>
    <w:rsid w:val="00116999"/>
    <w:rsid w:val="001169DD"/>
    <w:rsid w:val="00116A0E"/>
    <w:rsid w:val="00116C52"/>
    <w:rsid w:val="001170EF"/>
    <w:rsid w:val="00117185"/>
    <w:rsid w:val="00117575"/>
    <w:rsid w:val="00117ABB"/>
    <w:rsid w:val="00117B99"/>
    <w:rsid w:val="00117E9C"/>
    <w:rsid w:val="001201E8"/>
    <w:rsid w:val="0012029A"/>
    <w:rsid w:val="00120376"/>
    <w:rsid w:val="00120438"/>
    <w:rsid w:val="0012055C"/>
    <w:rsid w:val="001205BE"/>
    <w:rsid w:val="001207F3"/>
    <w:rsid w:val="00121707"/>
    <w:rsid w:val="0012193A"/>
    <w:rsid w:val="0012403C"/>
    <w:rsid w:val="001248CE"/>
    <w:rsid w:val="001252E2"/>
    <w:rsid w:val="001253EB"/>
    <w:rsid w:val="001257BC"/>
    <w:rsid w:val="00125B61"/>
    <w:rsid w:val="00125BD9"/>
    <w:rsid w:val="00126CE8"/>
    <w:rsid w:val="00126E2A"/>
    <w:rsid w:val="001276B0"/>
    <w:rsid w:val="00127D7F"/>
    <w:rsid w:val="0013078A"/>
    <w:rsid w:val="00130C15"/>
    <w:rsid w:val="001310E6"/>
    <w:rsid w:val="00131F8C"/>
    <w:rsid w:val="001320A0"/>
    <w:rsid w:val="0013342B"/>
    <w:rsid w:val="0013372F"/>
    <w:rsid w:val="0013377D"/>
    <w:rsid w:val="0013518D"/>
    <w:rsid w:val="001351BD"/>
    <w:rsid w:val="001357B0"/>
    <w:rsid w:val="00135963"/>
    <w:rsid w:val="00135ADF"/>
    <w:rsid w:val="0013639C"/>
    <w:rsid w:val="00136757"/>
    <w:rsid w:val="0013698B"/>
    <w:rsid w:val="00136D47"/>
    <w:rsid w:val="00137CBE"/>
    <w:rsid w:val="0014010B"/>
    <w:rsid w:val="001406D1"/>
    <w:rsid w:val="001408A1"/>
    <w:rsid w:val="00140C91"/>
    <w:rsid w:val="0014106F"/>
    <w:rsid w:val="00141AB6"/>
    <w:rsid w:val="00141C49"/>
    <w:rsid w:val="00141CFF"/>
    <w:rsid w:val="00141F89"/>
    <w:rsid w:val="001424AD"/>
    <w:rsid w:val="001443B8"/>
    <w:rsid w:val="0014573C"/>
    <w:rsid w:val="0014593A"/>
    <w:rsid w:val="00145E24"/>
    <w:rsid w:val="0014690E"/>
    <w:rsid w:val="00146D9C"/>
    <w:rsid w:val="00147383"/>
    <w:rsid w:val="0015025F"/>
    <w:rsid w:val="0015047C"/>
    <w:rsid w:val="00150ABE"/>
    <w:rsid w:val="00150AC8"/>
    <w:rsid w:val="00150BF2"/>
    <w:rsid w:val="00150C19"/>
    <w:rsid w:val="00150CAB"/>
    <w:rsid w:val="0015132C"/>
    <w:rsid w:val="001513CF"/>
    <w:rsid w:val="001514EB"/>
    <w:rsid w:val="00151882"/>
    <w:rsid w:val="00152D51"/>
    <w:rsid w:val="00153E75"/>
    <w:rsid w:val="00154666"/>
    <w:rsid w:val="001550B0"/>
    <w:rsid w:val="0015519F"/>
    <w:rsid w:val="0015547D"/>
    <w:rsid w:val="00156681"/>
    <w:rsid w:val="00156F3E"/>
    <w:rsid w:val="00157C48"/>
    <w:rsid w:val="00157D69"/>
    <w:rsid w:val="00160121"/>
    <w:rsid w:val="00160AF0"/>
    <w:rsid w:val="00160F9F"/>
    <w:rsid w:val="00161053"/>
    <w:rsid w:val="001610B5"/>
    <w:rsid w:val="0016118A"/>
    <w:rsid w:val="00162653"/>
    <w:rsid w:val="00162BA7"/>
    <w:rsid w:val="00163952"/>
    <w:rsid w:val="001651D0"/>
    <w:rsid w:val="0016544E"/>
    <w:rsid w:val="00165481"/>
    <w:rsid w:val="00165E0B"/>
    <w:rsid w:val="00166205"/>
    <w:rsid w:val="00166A48"/>
    <w:rsid w:val="00167744"/>
    <w:rsid w:val="00167BC5"/>
    <w:rsid w:val="001706A6"/>
    <w:rsid w:val="00171344"/>
    <w:rsid w:val="001716E3"/>
    <w:rsid w:val="00172832"/>
    <w:rsid w:val="001732E1"/>
    <w:rsid w:val="0017361A"/>
    <w:rsid w:val="00174A81"/>
    <w:rsid w:val="00174B11"/>
    <w:rsid w:val="00174D98"/>
    <w:rsid w:val="00175648"/>
    <w:rsid w:val="001756BD"/>
    <w:rsid w:val="00175721"/>
    <w:rsid w:val="00176159"/>
    <w:rsid w:val="001762A0"/>
    <w:rsid w:val="001766E4"/>
    <w:rsid w:val="00176732"/>
    <w:rsid w:val="00176BED"/>
    <w:rsid w:val="001771E2"/>
    <w:rsid w:val="0018042B"/>
    <w:rsid w:val="00180526"/>
    <w:rsid w:val="00181402"/>
    <w:rsid w:val="0018146F"/>
    <w:rsid w:val="00181B94"/>
    <w:rsid w:val="00181BB0"/>
    <w:rsid w:val="00181F06"/>
    <w:rsid w:val="0018213F"/>
    <w:rsid w:val="00182624"/>
    <w:rsid w:val="001826CA"/>
    <w:rsid w:val="00182D3F"/>
    <w:rsid w:val="001837EC"/>
    <w:rsid w:val="00183DE0"/>
    <w:rsid w:val="00184A85"/>
    <w:rsid w:val="001851C2"/>
    <w:rsid w:val="00185B9E"/>
    <w:rsid w:val="00185D65"/>
    <w:rsid w:val="00186549"/>
    <w:rsid w:val="00186674"/>
    <w:rsid w:val="001867B0"/>
    <w:rsid w:val="00186F22"/>
    <w:rsid w:val="00186FD1"/>
    <w:rsid w:val="001875EF"/>
    <w:rsid w:val="00187846"/>
    <w:rsid w:val="00191B34"/>
    <w:rsid w:val="0019260E"/>
    <w:rsid w:val="00193119"/>
    <w:rsid w:val="00193461"/>
    <w:rsid w:val="00193F3C"/>
    <w:rsid w:val="001954D3"/>
    <w:rsid w:val="0019630D"/>
    <w:rsid w:val="0019642B"/>
    <w:rsid w:val="00197162"/>
    <w:rsid w:val="00197353"/>
    <w:rsid w:val="001979E1"/>
    <w:rsid w:val="001A006B"/>
    <w:rsid w:val="001A04CF"/>
    <w:rsid w:val="001A05DD"/>
    <w:rsid w:val="001A073A"/>
    <w:rsid w:val="001A17FC"/>
    <w:rsid w:val="001A2419"/>
    <w:rsid w:val="001A2C06"/>
    <w:rsid w:val="001A31D2"/>
    <w:rsid w:val="001A3386"/>
    <w:rsid w:val="001A35E4"/>
    <w:rsid w:val="001A370D"/>
    <w:rsid w:val="001A3F94"/>
    <w:rsid w:val="001A4B39"/>
    <w:rsid w:val="001A4E80"/>
    <w:rsid w:val="001A5044"/>
    <w:rsid w:val="001A5570"/>
    <w:rsid w:val="001A5AD9"/>
    <w:rsid w:val="001A5C23"/>
    <w:rsid w:val="001A5E58"/>
    <w:rsid w:val="001A600C"/>
    <w:rsid w:val="001A601C"/>
    <w:rsid w:val="001A6998"/>
    <w:rsid w:val="001A703D"/>
    <w:rsid w:val="001B0B82"/>
    <w:rsid w:val="001B0E50"/>
    <w:rsid w:val="001B1267"/>
    <w:rsid w:val="001B2544"/>
    <w:rsid w:val="001B44B6"/>
    <w:rsid w:val="001B4EF7"/>
    <w:rsid w:val="001B56CC"/>
    <w:rsid w:val="001B6370"/>
    <w:rsid w:val="001B671B"/>
    <w:rsid w:val="001B6DAF"/>
    <w:rsid w:val="001B72A1"/>
    <w:rsid w:val="001C005E"/>
    <w:rsid w:val="001C11CA"/>
    <w:rsid w:val="001C2A81"/>
    <w:rsid w:val="001C2F94"/>
    <w:rsid w:val="001C348E"/>
    <w:rsid w:val="001C3A7E"/>
    <w:rsid w:val="001C488D"/>
    <w:rsid w:val="001C48FD"/>
    <w:rsid w:val="001C535A"/>
    <w:rsid w:val="001C593F"/>
    <w:rsid w:val="001C5A54"/>
    <w:rsid w:val="001C5EA8"/>
    <w:rsid w:val="001C6030"/>
    <w:rsid w:val="001C7AD3"/>
    <w:rsid w:val="001D008C"/>
    <w:rsid w:val="001D04F0"/>
    <w:rsid w:val="001D05FF"/>
    <w:rsid w:val="001D0A9D"/>
    <w:rsid w:val="001D1575"/>
    <w:rsid w:val="001D169A"/>
    <w:rsid w:val="001D19E7"/>
    <w:rsid w:val="001D2056"/>
    <w:rsid w:val="001D249A"/>
    <w:rsid w:val="001D2FC1"/>
    <w:rsid w:val="001D3237"/>
    <w:rsid w:val="001D35AF"/>
    <w:rsid w:val="001D40AA"/>
    <w:rsid w:val="001D4193"/>
    <w:rsid w:val="001D4713"/>
    <w:rsid w:val="001D4DFA"/>
    <w:rsid w:val="001D5541"/>
    <w:rsid w:val="001D597E"/>
    <w:rsid w:val="001D5B81"/>
    <w:rsid w:val="001D680E"/>
    <w:rsid w:val="001D6E3F"/>
    <w:rsid w:val="001D6EC7"/>
    <w:rsid w:val="001D6EDE"/>
    <w:rsid w:val="001D709E"/>
    <w:rsid w:val="001D75DE"/>
    <w:rsid w:val="001D773F"/>
    <w:rsid w:val="001E0021"/>
    <w:rsid w:val="001E0F60"/>
    <w:rsid w:val="001E1235"/>
    <w:rsid w:val="001E2439"/>
    <w:rsid w:val="001E293C"/>
    <w:rsid w:val="001E2963"/>
    <w:rsid w:val="001E34DB"/>
    <w:rsid w:val="001E3E91"/>
    <w:rsid w:val="001E4771"/>
    <w:rsid w:val="001E4789"/>
    <w:rsid w:val="001E4C5F"/>
    <w:rsid w:val="001E5202"/>
    <w:rsid w:val="001E64BE"/>
    <w:rsid w:val="001E66FE"/>
    <w:rsid w:val="001E6875"/>
    <w:rsid w:val="001E6CCA"/>
    <w:rsid w:val="001E6E63"/>
    <w:rsid w:val="001E6F1B"/>
    <w:rsid w:val="001F15D9"/>
    <w:rsid w:val="001F1A96"/>
    <w:rsid w:val="001F1B45"/>
    <w:rsid w:val="001F223F"/>
    <w:rsid w:val="001F4019"/>
    <w:rsid w:val="001F4786"/>
    <w:rsid w:val="001F4996"/>
    <w:rsid w:val="001F4F12"/>
    <w:rsid w:val="001F5EAA"/>
    <w:rsid w:val="001F6C05"/>
    <w:rsid w:val="001F73BD"/>
    <w:rsid w:val="001F7B8C"/>
    <w:rsid w:val="002002A4"/>
    <w:rsid w:val="00200584"/>
    <w:rsid w:val="00201C13"/>
    <w:rsid w:val="002025FD"/>
    <w:rsid w:val="00203446"/>
    <w:rsid w:val="00203C02"/>
    <w:rsid w:val="002044F2"/>
    <w:rsid w:val="00205135"/>
    <w:rsid w:val="00205D8B"/>
    <w:rsid w:val="00205EFB"/>
    <w:rsid w:val="00205F93"/>
    <w:rsid w:val="002061B0"/>
    <w:rsid w:val="0020681C"/>
    <w:rsid w:val="0020711D"/>
    <w:rsid w:val="002072EF"/>
    <w:rsid w:val="0020736D"/>
    <w:rsid w:val="00207782"/>
    <w:rsid w:val="00207970"/>
    <w:rsid w:val="002106E0"/>
    <w:rsid w:val="00210B32"/>
    <w:rsid w:val="0021217A"/>
    <w:rsid w:val="00214000"/>
    <w:rsid w:val="00214205"/>
    <w:rsid w:val="00214955"/>
    <w:rsid w:val="00214C62"/>
    <w:rsid w:val="002155DD"/>
    <w:rsid w:val="002158A2"/>
    <w:rsid w:val="00215EB9"/>
    <w:rsid w:val="00216CEC"/>
    <w:rsid w:val="0021765A"/>
    <w:rsid w:val="00217E08"/>
    <w:rsid w:val="00220B51"/>
    <w:rsid w:val="00220D02"/>
    <w:rsid w:val="002214F8"/>
    <w:rsid w:val="00223026"/>
    <w:rsid w:val="00223255"/>
    <w:rsid w:val="002234B6"/>
    <w:rsid w:val="00223867"/>
    <w:rsid w:val="00223BB3"/>
    <w:rsid w:val="002246D0"/>
    <w:rsid w:val="00225829"/>
    <w:rsid w:val="00226391"/>
    <w:rsid w:val="00226D12"/>
    <w:rsid w:val="00226EC1"/>
    <w:rsid w:val="00227138"/>
    <w:rsid w:val="0023042E"/>
    <w:rsid w:val="0023067E"/>
    <w:rsid w:val="00230A6C"/>
    <w:rsid w:val="00230C74"/>
    <w:rsid w:val="00231654"/>
    <w:rsid w:val="00232D96"/>
    <w:rsid w:val="0023360B"/>
    <w:rsid w:val="002336AF"/>
    <w:rsid w:val="00234B64"/>
    <w:rsid w:val="00236513"/>
    <w:rsid w:val="002370EF"/>
    <w:rsid w:val="00237598"/>
    <w:rsid w:val="00241367"/>
    <w:rsid w:val="002413A9"/>
    <w:rsid w:val="00241611"/>
    <w:rsid w:val="0024231F"/>
    <w:rsid w:val="002426C0"/>
    <w:rsid w:val="00242F16"/>
    <w:rsid w:val="0024334C"/>
    <w:rsid w:val="00243962"/>
    <w:rsid w:val="00243DC3"/>
    <w:rsid w:val="00244084"/>
    <w:rsid w:val="002452F9"/>
    <w:rsid w:val="0024544B"/>
    <w:rsid w:val="00245580"/>
    <w:rsid w:val="0024613C"/>
    <w:rsid w:val="002473AA"/>
    <w:rsid w:val="002476D2"/>
    <w:rsid w:val="002514A4"/>
    <w:rsid w:val="0025157A"/>
    <w:rsid w:val="00251A84"/>
    <w:rsid w:val="00251F79"/>
    <w:rsid w:val="00252AAC"/>
    <w:rsid w:val="0025316F"/>
    <w:rsid w:val="00253416"/>
    <w:rsid w:val="0025380E"/>
    <w:rsid w:val="00253B74"/>
    <w:rsid w:val="002546F7"/>
    <w:rsid w:val="00254913"/>
    <w:rsid w:val="0025546E"/>
    <w:rsid w:val="0025609F"/>
    <w:rsid w:val="00256582"/>
    <w:rsid w:val="00256FE3"/>
    <w:rsid w:val="00257360"/>
    <w:rsid w:val="002576B2"/>
    <w:rsid w:val="002606CE"/>
    <w:rsid w:val="002613AE"/>
    <w:rsid w:val="00261535"/>
    <w:rsid w:val="0026233B"/>
    <w:rsid w:val="0026276E"/>
    <w:rsid w:val="00262AFC"/>
    <w:rsid w:val="00262CEB"/>
    <w:rsid w:val="0026320A"/>
    <w:rsid w:val="002648F6"/>
    <w:rsid w:val="00264AF6"/>
    <w:rsid w:val="00264D67"/>
    <w:rsid w:val="002650AB"/>
    <w:rsid w:val="002651C8"/>
    <w:rsid w:val="00265647"/>
    <w:rsid w:val="00265838"/>
    <w:rsid w:val="0026601D"/>
    <w:rsid w:val="0026620B"/>
    <w:rsid w:val="00267ACD"/>
    <w:rsid w:val="00267CB0"/>
    <w:rsid w:val="002715BD"/>
    <w:rsid w:val="0027335A"/>
    <w:rsid w:val="00273491"/>
    <w:rsid w:val="00273FC6"/>
    <w:rsid w:val="00273FF4"/>
    <w:rsid w:val="00275BA8"/>
    <w:rsid w:val="00275E9C"/>
    <w:rsid w:val="002764FF"/>
    <w:rsid w:val="002767D8"/>
    <w:rsid w:val="0027747F"/>
    <w:rsid w:val="00281A4C"/>
    <w:rsid w:val="002824EF"/>
    <w:rsid w:val="00282626"/>
    <w:rsid w:val="00282718"/>
    <w:rsid w:val="002828EB"/>
    <w:rsid w:val="00282A2D"/>
    <w:rsid w:val="00282C6B"/>
    <w:rsid w:val="00282D21"/>
    <w:rsid w:val="00283118"/>
    <w:rsid w:val="00283322"/>
    <w:rsid w:val="00283DFB"/>
    <w:rsid w:val="00283FE2"/>
    <w:rsid w:val="00284E9A"/>
    <w:rsid w:val="00285AA4"/>
    <w:rsid w:val="00286494"/>
    <w:rsid w:val="00286844"/>
    <w:rsid w:val="00286AC5"/>
    <w:rsid w:val="002875F4"/>
    <w:rsid w:val="00287B87"/>
    <w:rsid w:val="00287E11"/>
    <w:rsid w:val="00290373"/>
    <w:rsid w:val="00290929"/>
    <w:rsid w:val="0029098D"/>
    <w:rsid w:val="00291109"/>
    <w:rsid w:val="0029121D"/>
    <w:rsid w:val="002915D0"/>
    <w:rsid w:val="00291F81"/>
    <w:rsid w:val="00292D84"/>
    <w:rsid w:val="0029471A"/>
    <w:rsid w:val="00294BB1"/>
    <w:rsid w:val="00294F7E"/>
    <w:rsid w:val="00295018"/>
    <w:rsid w:val="00295E20"/>
    <w:rsid w:val="00295FB6"/>
    <w:rsid w:val="00296828"/>
    <w:rsid w:val="00296FAD"/>
    <w:rsid w:val="002A03CB"/>
    <w:rsid w:val="002A0548"/>
    <w:rsid w:val="002A09B9"/>
    <w:rsid w:val="002A0B82"/>
    <w:rsid w:val="002A1294"/>
    <w:rsid w:val="002A22EC"/>
    <w:rsid w:val="002A2C1D"/>
    <w:rsid w:val="002A3C6A"/>
    <w:rsid w:val="002A4759"/>
    <w:rsid w:val="002A4BC9"/>
    <w:rsid w:val="002A53AF"/>
    <w:rsid w:val="002A5974"/>
    <w:rsid w:val="002A6553"/>
    <w:rsid w:val="002A6BF1"/>
    <w:rsid w:val="002A6C53"/>
    <w:rsid w:val="002A7CAD"/>
    <w:rsid w:val="002B0AB5"/>
    <w:rsid w:val="002B0E16"/>
    <w:rsid w:val="002B0F2D"/>
    <w:rsid w:val="002B148D"/>
    <w:rsid w:val="002B1EB1"/>
    <w:rsid w:val="002B25F5"/>
    <w:rsid w:val="002B2B72"/>
    <w:rsid w:val="002B31A1"/>
    <w:rsid w:val="002B36F9"/>
    <w:rsid w:val="002B3E89"/>
    <w:rsid w:val="002B4D57"/>
    <w:rsid w:val="002B54C5"/>
    <w:rsid w:val="002B5506"/>
    <w:rsid w:val="002B5F1A"/>
    <w:rsid w:val="002B65E9"/>
    <w:rsid w:val="002B67B9"/>
    <w:rsid w:val="002B6CC0"/>
    <w:rsid w:val="002B7242"/>
    <w:rsid w:val="002B7AB5"/>
    <w:rsid w:val="002C0DB8"/>
    <w:rsid w:val="002C1AD9"/>
    <w:rsid w:val="002C203F"/>
    <w:rsid w:val="002C33EC"/>
    <w:rsid w:val="002C3468"/>
    <w:rsid w:val="002C3E4F"/>
    <w:rsid w:val="002C3EEC"/>
    <w:rsid w:val="002C5725"/>
    <w:rsid w:val="002C5A8B"/>
    <w:rsid w:val="002C66A6"/>
    <w:rsid w:val="002C6A7A"/>
    <w:rsid w:val="002C7CEE"/>
    <w:rsid w:val="002D004F"/>
    <w:rsid w:val="002D10D0"/>
    <w:rsid w:val="002D1C93"/>
    <w:rsid w:val="002D25D4"/>
    <w:rsid w:val="002D2C95"/>
    <w:rsid w:val="002D2DE4"/>
    <w:rsid w:val="002D42EF"/>
    <w:rsid w:val="002D48B3"/>
    <w:rsid w:val="002D58F9"/>
    <w:rsid w:val="002D5C61"/>
    <w:rsid w:val="002D7BFB"/>
    <w:rsid w:val="002D7D9C"/>
    <w:rsid w:val="002E034A"/>
    <w:rsid w:val="002E14BA"/>
    <w:rsid w:val="002E3242"/>
    <w:rsid w:val="002E4978"/>
    <w:rsid w:val="002E4A88"/>
    <w:rsid w:val="002E5CE0"/>
    <w:rsid w:val="002E5EF0"/>
    <w:rsid w:val="002E6A80"/>
    <w:rsid w:val="002E705F"/>
    <w:rsid w:val="002E72C7"/>
    <w:rsid w:val="002E7546"/>
    <w:rsid w:val="002E76E0"/>
    <w:rsid w:val="002E7A04"/>
    <w:rsid w:val="002F0785"/>
    <w:rsid w:val="002F087C"/>
    <w:rsid w:val="002F0C6C"/>
    <w:rsid w:val="002F1741"/>
    <w:rsid w:val="002F2913"/>
    <w:rsid w:val="002F41DE"/>
    <w:rsid w:val="002F50E6"/>
    <w:rsid w:val="002F5292"/>
    <w:rsid w:val="002F5360"/>
    <w:rsid w:val="002F5C30"/>
    <w:rsid w:val="002F6B4D"/>
    <w:rsid w:val="002F6C89"/>
    <w:rsid w:val="002F7802"/>
    <w:rsid w:val="002F7AD6"/>
    <w:rsid w:val="002F7DF1"/>
    <w:rsid w:val="002F7F9F"/>
    <w:rsid w:val="00300D87"/>
    <w:rsid w:val="00301417"/>
    <w:rsid w:val="0030181A"/>
    <w:rsid w:val="003019EB"/>
    <w:rsid w:val="003020F9"/>
    <w:rsid w:val="00302201"/>
    <w:rsid w:val="003027EC"/>
    <w:rsid w:val="0030286B"/>
    <w:rsid w:val="00302F2E"/>
    <w:rsid w:val="00303584"/>
    <w:rsid w:val="00303BBC"/>
    <w:rsid w:val="00304BA5"/>
    <w:rsid w:val="00304F31"/>
    <w:rsid w:val="003057AC"/>
    <w:rsid w:val="00305D98"/>
    <w:rsid w:val="00306012"/>
    <w:rsid w:val="003064BD"/>
    <w:rsid w:val="003072D0"/>
    <w:rsid w:val="00307437"/>
    <w:rsid w:val="00307682"/>
    <w:rsid w:val="00307A01"/>
    <w:rsid w:val="00307D66"/>
    <w:rsid w:val="00307F35"/>
    <w:rsid w:val="00310963"/>
    <w:rsid w:val="00311076"/>
    <w:rsid w:val="0031178F"/>
    <w:rsid w:val="00311A73"/>
    <w:rsid w:val="00311FD8"/>
    <w:rsid w:val="003121CB"/>
    <w:rsid w:val="0031269D"/>
    <w:rsid w:val="003126E7"/>
    <w:rsid w:val="0031291A"/>
    <w:rsid w:val="00312B51"/>
    <w:rsid w:val="0031370B"/>
    <w:rsid w:val="003141DD"/>
    <w:rsid w:val="003144CF"/>
    <w:rsid w:val="003154E4"/>
    <w:rsid w:val="003156A0"/>
    <w:rsid w:val="003158EC"/>
    <w:rsid w:val="00316496"/>
    <w:rsid w:val="003171B1"/>
    <w:rsid w:val="003201D0"/>
    <w:rsid w:val="0032040B"/>
    <w:rsid w:val="00320495"/>
    <w:rsid w:val="003208BD"/>
    <w:rsid w:val="00320BB6"/>
    <w:rsid w:val="00320EF7"/>
    <w:rsid w:val="00321B03"/>
    <w:rsid w:val="003237C9"/>
    <w:rsid w:val="003237F1"/>
    <w:rsid w:val="00323CB7"/>
    <w:rsid w:val="00324789"/>
    <w:rsid w:val="003249CF"/>
    <w:rsid w:val="003253A5"/>
    <w:rsid w:val="00325412"/>
    <w:rsid w:val="00325975"/>
    <w:rsid w:val="00325C96"/>
    <w:rsid w:val="00326FA1"/>
    <w:rsid w:val="0032707B"/>
    <w:rsid w:val="003273BF"/>
    <w:rsid w:val="00327A87"/>
    <w:rsid w:val="00327E9E"/>
    <w:rsid w:val="00330A93"/>
    <w:rsid w:val="00330ABA"/>
    <w:rsid w:val="00330AC0"/>
    <w:rsid w:val="00330B92"/>
    <w:rsid w:val="00330C94"/>
    <w:rsid w:val="00330E09"/>
    <w:rsid w:val="0033119D"/>
    <w:rsid w:val="00331710"/>
    <w:rsid w:val="00331A47"/>
    <w:rsid w:val="00331B8D"/>
    <w:rsid w:val="003325A2"/>
    <w:rsid w:val="0033332E"/>
    <w:rsid w:val="0033574E"/>
    <w:rsid w:val="00335780"/>
    <w:rsid w:val="0033593F"/>
    <w:rsid w:val="0033610A"/>
    <w:rsid w:val="00336AC1"/>
    <w:rsid w:val="00336B3F"/>
    <w:rsid w:val="003375F2"/>
    <w:rsid w:val="00337742"/>
    <w:rsid w:val="00337A59"/>
    <w:rsid w:val="003401E7"/>
    <w:rsid w:val="003402C2"/>
    <w:rsid w:val="00340E3B"/>
    <w:rsid w:val="00341835"/>
    <w:rsid w:val="00342BFA"/>
    <w:rsid w:val="0034391D"/>
    <w:rsid w:val="00344988"/>
    <w:rsid w:val="003452A8"/>
    <w:rsid w:val="00345B60"/>
    <w:rsid w:val="003462A8"/>
    <w:rsid w:val="003462FC"/>
    <w:rsid w:val="00346A3A"/>
    <w:rsid w:val="003478FF"/>
    <w:rsid w:val="003507E8"/>
    <w:rsid w:val="00350ADA"/>
    <w:rsid w:val="00350F28"/>
    <w:rsid w:val="0035183F"/>
    <w:rsid w:val="00352380"/>
    <w:rsid w:val="00352D54"/>
    <w:rsid w:val="00355D9E"/>
    <w:rsid w:val="00356566"/>
    <w:rsid w:val="00356E06"/>
    <w:rsid w:val="00361742"/>
    <w:rsid w:val="00361DE4"/>
    <w:rsid w:val="00361E4A"/>
    <w:rsid w:val="003625BC"/>
    <w:rsid w:val="00363B18"/>
    <w:rsid w:val="00363D11"/>
    <w:rsid w:val="00363DE1"/>
    <w:rsid w:val="00363F9F"/>
    <w:rsid w:val="00364063"/>
    <w:rsid w:val="0036412E"/>
    <w:rsid w:val="003646C9"/>
    <w:rsid w:val="00367872"/>
    <w:rsid w:val="003679CB"/>
    <w:rsid w:val="00367F16"/>
    <w:rsid w:val="003709C9"/>
    <w:rsid w:val="003721F5"/>
    <w:rsid w:val="00372681"/>
    <w:rsid w:val="00372AFE"/>
    <w:rsid w:val="003730B5"/>
    <w:rsid w:val="00373773"/>
    <w:rsid w:val="00374545"/>
    <w:rsid w:val="003745AF"/>
    <w:rsid w:val="003746ED"/>
    <w:rsid w:val="00374B88"/>
    <w:rsid w:val="00374BCA"/>
    <w:rsid w:val="00374F88"/>
    <w:rsid w:val="0037546C"/>
    <w:rsid w:val="00376888"/>
    <w:rsid w:val="00376D33"/>
    <w:rsid w:val="00377318"/>
    <w:rsid w:val="003779C4"/>
    <w:rsid w:val="00377B14"/>
    <w:rsid w:val="00377B2F"/>
    <w:rsid w:val="00377F07"/>
    <w:rsid w:val="003807A3"/>
    <w:rsid w:val="003807F5"/>
    <w:rsid w:val="00382094"/>
    <w:rsid w:val="0038386B"/>
    <w:rsid w:val="0038387C"/>
    <w:rsid w:val="00383D6C"/>
    <w:rsid w:val="00384B8E"/>
    <w:rsid w:val="00385D00"/>
    <w:rsid w:val="00385F65"/>
    <w:rsid w:val="00386439"/>
    <w:rsid w:val="003868B0"/>
    <w:rsid w:val="00387391"/>
    <w:rsid w:val="00387575"/>
    <w:rsid w:val="00391D23"/>
    <w:rsid w:val="00392121"/>
    <w:rsid w:val="0039257F"/>
    <w:rsid w:val="00392868"/>
    <w:rsid w:val="003942F1"/>
    <w:rsid w:val="00394DF9"/>
    <w:rsid w:val="00394FE0"/>
    <w:rsid w:val="0039503A"/>
    <w:rsid w:val="00395376"/>
    <w:rsid w:val="003954D3"/>
    <w:rsid w:val="0039637C"/>
    <w:rsid w:val="003972F8"/>
    <w:rsid w:val="003A0131"/>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BC"/>
    <w:rsid w:val="003A6FAE"/>
    <w:rsid w:val="003A6FDE"/>
    <w:rsid w:val="003A75C7"/>
    <w:rsid w:val="003A7A09"/>
    <w:rsid w:val="003B10B9"/>
    <w:rsid w:val="003B21FC"/>
    <w:rsid w:val="003B22F6"/>
    <w:rsid w:val="003B3837"/>
    <w:rsid w:val="003B38AC"/>
    <w:rsid w:val="003B3B86"/>
    <w:rsid w:val="003B40B4"/>
    <w:rsid w:val="003B4229"/>
    <w:rsid w:val="003B4955"/>
    <w:rsid w:val="003B67FB"/>
    <w:rsid w:val="003B6FD0"/>
    <w:rsid w:val="003C0B58"/>
    <w:rsid w:val="003C1099"/>
    <w:rsid w:val="003C115F"/>
    <w:rsid w:val="003C1192"/>
    <w:rsid w:val="003C1ACE"/>
    <w:rsid w:val="003C21A6"/>
    <w:rsid w:val="003C4620"/>
    <w:rsid w:val="003C4F4F"/>
    <w:rsid w:val="003C515A"/>
    <w:rsid w:val="003C5C94"/>
    <w:rsid w:val="003C6024"/>
    <w:rsid w:val="003C6584"/>
    <w:rsid w:val="003C6AAB"/>
    <w:rsid w:val="003C75B7"/>
    <w:rsid w:val="003C7D1A"/>
    <w:rsid w:val="003D0176"/>
    <w:rsid w:val="003D10EE"/>
    <w:rsid w:val="003D1299"/>
    <w:rsid w:val="003D12A9"/>
    <w:rsid w:val="003D15EB"/>
    <w:rsid w:val="003D2A05"/>
    <w:rsid w:val="003D36D5"/>
    <w:rsid w:val="003D3E7A"/>
    <w:rsid w:val="003D4166"/>
    <w:rsid w:val="003D44FE"/>
    <w:rsid w:val="003D476C"/>
    <w:rsid w:val="003D4B2B"/>
    <w:rsid w:val="003D4D60"/>
    <w:rsid w:val="003D6960"/>
    <w:rsid w:val="003D7128"/>
    <w:rsid w:val="003D7411"/>
    <w:rsid w:val="003D7A64"/>
    <w:rsid w:val="003D7B0B"/>
    <w:rsid w:val="003E03C9"/>
    <w:rsid w:val="003E0A65"/>
    <w:rsid w:val="003E1BF5"/>
    <w:rsid w:val="003E200E"/>
    <w:rsid w:val="003E24F8"/>
    <w:rsid w:val="003E2C9E"/>
    <w:rsid w:val="003E322C"/>
    <w:rsid w:val="003E3B86"/>
    <w:rsid w:val="003E4964"/>
    <w:rsid w:val="003E4E9D"/>
    <w:rsid w:val="003E55E4"/>
    <w:rsid w:val="003E5D12"/>
    <w:rsid w:val="003E63BD"/>
    <w:rsid w:val="003E670F"/>
    <w:rsid w:val="003E73AB"/>
    <w:rsid w:val="003E73EA"/>
    <w:rsid w:val="003E74C9"/>
    <w:rsid w:val="003E7C17"/>
    <w:rsid w:val="003F0010"/>
    <w:rsid w:val="003F045B"/>
    <w:rsid w:val="003F107F"/>
    <w:rsid w:val="003F10DD"/>
    <w:rsid w:val="003F29F0"/>
    <w:rsid w:val="003F302D"/>
    <w:rsid w:val="003F462F"/>
    <w:rsid w:val="003F4722"/>
    <w:rsid w:val="003F4CD8"/>
    <w:rsid w:val="003F5066"/>
    <w:rsid w:val="003F53EA"/>
    <w:rsid w:val="003F558B"/>
    <w:rsid w:val="003F5EFD"/>
    <w:rsid w:val="003F6539"/>
    <w:rsid w:val="003F78F3"/>
    <w:rsid w:val="004006DD"/>
    <w:rsid w:val="00400856"/>
    <w:rsid w:val="00400A2E"/>
    <w:rsid w:val="00402224"/>
    <w:rsid w:val="00402F06"/>
    <w:rsid w:val="00405949"/>
    <w:rsid w:val="00405E0C"/>
    <w:rsid w:val="00406677"/>
    <w:rsid w:val="00406BE9"/>
    <w:rsid w:val="00407494"/>
    <w:rsid w:val="00407A2A"/>
    <w:rsid w:val="004100E4"/>
    <w:rsid w:val="0041041F"/>
    <w:rsid w:val="0041079D"/>
    <w:rsid w:val="00410DD6"/>
    <w:rsid w:val="00412FAA"/>
    <w:rsid w:val="0041335B"/>
    <w:rsid w:val="0041338D"/>
    <w:rsid w:val="0041363A"/>
    <w:rsid w:val="00413857"/>
    <w:rsid w:val="00415220"/>
    <w:rsid w:val="004153F8"/>
    <w:rsid w:val="00415458"/>
    <w:rsid w:val="00415A7A"/>
    <w:rsid w:val="00415CE3"/>
    <w:rsid w:val="00416083"/>
    <w:rsid w:val="00416EAB"/>
    <w:rsid w:val="00417997"/>
    <w:rsid w:val="004179E5"/>
    <w:rsid w:val="00420026"/>
    <w:rsid w:val="00421E73"/>
    <w:rsid w:val="00422967"/>
    <w:rsid w:val="00422A57"/>
    <w:rsid w:val="00422B20"/>
    <w:rsid w:val="00423BA1"/>
    <w:rsid w:val="00424D44"/>
    <w:rsid w:val="0042502B"/>
    <w:rsid w:val="0042532C"/>
    <w:rsid w:val="004255E3"/>
    <w:rsid w:val="0042599D"/>
    <w:rsid w:val="0042614E"/>
    <w:rsid w:val="00426286"/>
    <w:rsid w:val="00426861"/>
    <w:rsid w:val="00426EB1"/>
    <w:rsid w:val="0043077C"/>
    <w:rsid w:val="00430BB2"/>
    <w:rsid w:val="00430DA8"/>
    <w:rsid w:val="004326BE"/>
    <w:rsid w:val="00432C6F"/>
    <w:rsid w:val="0043303B"/>
    <w:rsid w:val="00433C01"/>
    <w:rsid w:val="00434865"/>
    <w:rsid w:val="004354B7"/>
    <w:rsid w:val="00435D73"/>
    <w:rsid w:val="00436953"/>
    <w:rsid w:val="00437304"/>
    <w:rsid w:val="00437305"/>
    <w:rsid w:val="0043734B"/>
    <w:rsid w:val="00437CFB"/>
    <w:rsid w:val="0044046A"/>
    <w:rsid w:val="0044084C"/>
    <w:rsid w:val="00440D0E"/>
    <w:rsid w:val="004411DC"/>
    <w:rsid w:val="00442A40"/>
    <w:rsid w:val="00443AA0"/>
    <w:rsid w:val="00444CDC"/>
    <w:rsid w:val="00446097"/>
    <w:rsid w:val="004461ED"/>
    <w:rsid w:val="0044637E"/>
    <w:rsid w:val="00446B2F"/>
    <w:rsid w:val="00446F93"/>
    <w:rsid w:val="00447243"/>
    <w:rsid w:val="00447ADE"/>
    <w:rsid w:val="00447B20"/>
    <w:rsid w:val="00450123"/>
    <w:rsid w:val="00450467"/>
    <w:rsid w:val="004506B4"/>
    <w:rsid w:val="00450F91"/>
    <w:rsid w:val="00451360"/>
    <w:rsid w:val="00451418"/>
    <w:rsid w:val="00451698"/>
    <w:rsid w:val="004522A4"/>
    <w:rsid w:val="004537E0"/>
    <w:rsid w:val="00453BA2"/>
    <w:rsid w:val="00453EAE"/>
    <w:rsid w:val="00453F8B"/>
    <w:rsid w:val="004549B8"/>
    <w:rsid w:val="00455975"/>
    <w:rsid w:val="004565D0"/>
    <w:rsid w:val="004566F2"/>
    <w:rsid w:val="004573E9"/>
    <w:rsid w:val="00457415"/>
    <w:rsid w:val="00457602"/>
    <w:rsid w:val="00460614"/>
    <w:rsid w:val="00460A2F"/>
    <w:rsid w:val="00461098"/>
    <w:rsid w:val="004616D0"/>
    <w:rsid w:val="0046188D"/>
    <w:rsid w:val="004628A4"/>
    <w:rsid w:val="0046291E"/>
    <w:rsid w:val="00462D0B"/>
    <w:rsid w:val="00464B60"/>
    <w:rsid w:val="00465323"/>
    <w:rsid w:val="00465A79"/>
    <w:rsid w:val="004660E5"/>
    <w:rsid w:val="004664A0"/>
    <w:rsid w:val="00466A93"/>
    <w:rsid w:val="00466D37"/>
    <w:rsid w:val="0046727E"/>
    <w:rsid w:val="004675EA"/>
    <w:rsid w:val="00467609"/>
    <w:rsid w:val="00467CCB"/>
    <w:rsid w:val="0047096A"/>
    <w:rsid w:val="004709AC"/>
    <w:rsid w:val="00470BDA"/>
    <w:rsid w:val="00471362"/>
    <w:rsid w:val="00471B57"/>
    <w:rsid w:val="00472044"/>
    <w:rsid w:val="00472071"/>
    <w:rsid w:val="004720E9"/>
    <w:rsid w:val="0047264C"/>
    <w:rsid w:val="004746D7"/>
    <w:rsid w:val="004754B3"/>
    <w:rsid w:val="00475BEB"/>
    <w:rsid w:val="00476611"/>
    <w:rsid w:val="004767A8"/>
    <w:rsid w:val="00476A2E"/>
    <w:rsid w:val="00477805"/>
    <w:rsid w:val="00481B34"/>
    <w:rsid w:val="00481CFE"/>
    <w:rsid w:val="00482229"/>
    <w:rsid w:val="00482270"/>
    <w:rsid w:val="004825D4"/>
    <w:rsid w:val="00482868"/>
    <w:rsid w:val="00483722"/>
    <w:rsid w:val="00483B1B"/>
    <w:rsid w:val="00483C93"/>
    <w:rsid w:val="00484593"/>
    <w:rsid w:val="004854F9"/>
    <w:rsid w:val="0048650A"/>
    <w:rsid w:val="0048661C"/>
    <w:rsid w:val="00487457"/>
    <w:rsid w:val="00487720"/>
    <w:rsid w:val="00487C88"/>
    <w:rsid w:val="00490AD6"/>
    <w:rsid w:val="00490E9E"/>
    <w:rsid w:val="00491D5F"/>
    <w:rsid w:val="00492185"/>
    <w:rsid w:val="00492498"/>
    <w:rsid w:val="004925A4"/>
    <w:rsid w:val="00492809"/>
    <w:rsid w:val="00492FBC"/>
    <w:rsid w:val="00494857"/>
    <w:rsid w:val="0049586E"/>
    <w:rsid w:val="0049589D"/>
    <w:rsid w:val="0049633F"/>
    <w:rsid w:val="00497787"/>
    <w:rsid w:val="00497904"/>
    <w:rsid w:val="00497965"/>
    <w:rsid w:val="004A0971"/>
    <w:rsid w:val="004A0C0E"/>
    <w:rsid w:val="004A0C91"/>
    <w:rsid w:val="004A1A1C"/>
    <w:rsid w:val="004A1EA1"/>
    <w:rsid w:val="004A23FD"/>
    <w:rsid w:val="004A2612"/>
    <w:rsid w:val="004A324E"/>
    <w:rsid w:val="004A3BD0"/>
    <w:rsid w:val="004A412E"/>
    <w:rsid w:val="004A4985"/>
    <w:rsid w:val="004A49B9"/>
    <w:rsid w:val="004A51DA"/>
    <w:rsid w:val="004A6F2C"/>
    <w:rsid w:val="004A7C4C"/>
    <w:rsid w:val="004B08BB"/>
    <w:rsid w:val="004B14C6"/>
    <w:rsid w:val="004B1E28"/>
    <w:rsid w:val="004B255F"/>
    <w:rsid w:val="004B34A1"/>
    <w:rsid w:val="004B3808"/>
    <w:rsid w:val="004B3A15"/>
    <w:rsid w:val="004B49A0"/>
    <w:rsid w:val="004B5305"/>
    <w:rsid w:val="004B5309"/>
    <w:rsid w:val="004B5356"/>
    <w:rsid w:val="004B5BE8"/>
    <w:rsid w:val="004B5D35"/>
    <w:rsid w:val="004B5D98"/>
    <w:rsid w:val="004B6C0A"/>
    <w:rsid w:val="004B6C88"/>
    <w:rsid w:val="004B77F3"/>
    <w:rsid w:val="004B7A57"/>
    <w:rsid w:val="004C0409"/>
    <w:rsid w:val="004C09CB"/>
    <w:rsid w:val="004C0A62"/>
    <w:rsid w:val="004C0B19"/>
    <w:rsid w:val="004C0BB8"/>
    <w:rsid w:val="004C0F11"/>
    <w:rsid w:val="004C124A"/>
    <w:rsid w:val="004C1897"/>
    <w:rsid w:val="004C26D1"/>
    <w:rsid w:val="004C2AA2"/>
    <w:rsid w:val="004C2AA7"/>
    <w:rsid w:val="004C3486"/>
    <w:rsid w:val="004C36D9"/>
    <w:rsid w:val="004C383D"/>
    <w:rsid w:val="004C4033"/>
    <w:rsid w:val="004C4B99"/>
    <w:rsid w:val="004C522C"/>
    <w:rsid w:val="004C5491"/>
    <w:rsid w:val="004C5743"/>
    <w:rsid w:val="004C5755"/>
    <w:rsid w:val="004C62D8"/>
    <w:rsid w:val="004C66F2"/>
    <w:rsid w:val="004C6D81"/>
    <w:rsid w:val="004C7236"/>
    <w:rsid w:val="004C760C"/>
    <w:rsid w:val="004C7657"/>
    <w:rsid w:val="004D1329"/>
    <w:rsid w:val="004D1A7A"/>
    <w:rsid w:val="004D2870"/>
    <w:rsid w:val="004D449B"/>
    <w:rsid w:val="004D623B"/>
    <w:rsid w:val="004D6522"/>
    <w:rsid w:val="004D73CA"/>
    <w:rsid w:val="004D78C9"/>
    <w:rsid w:val="004D7BDF"/>
    <w:rsid w:val="004D7F62"/>
    <w:rsid w:val="004E0475"/>
    <w:rsid w:val="004E1029"/>
    <w:rsid w:val="004E176E"/>
    <w:rsid w:val="004E1BD3"/>
    <w:rsid w:val="004E1CC0"/>
    <w:rsid w:val="004E1DA2"/>
    <w:rsid w:val="004E1E02"/>
    <w:rsid w:val="004E22CC"/>
    <w:rsid w:val="004E25BC"/>
    <w:rsid w:val="004E2A3C"/>
    <w:rsid w:val="004E2D4D"/>
    <w:rsid w:val="004E2DFA"/>
    <w:rsid w:val="004E31C6"/>
    <w:rsid w:val="004E3517"/>
    <w:rsid w:val="004E39E1"/>
    <w:rsid w:val="004E3B3D"/>
    <w:rsid w:val="004E3B89"/>
    <w:rsid w:val="004E3C5D"/>
    <w:rsid w:val="004E3E12"/>
    <w:rsid w:val="004E3E2D"/>
    <w:rsid w:val="004E40DE"/>
    <w:rsid w:val="004E4184"/>
    <w:rsid w:val="004E439A"/>
    <w:rsid w:val="004E4403"/>
    <w:rsid w:val="004E46A0"/>
    <w:rsid w:val="004E4C07"/>
    <w:rsid w:val="004E5493"/>
    <w:rsid w:val="004E561A"/>
    <w:rsid w:val="004E56CB"/>
    <w:rsid w:val="004E5B0C"/>
    <w:rsid w:val="004F0082"/>
    <w:rsid w:val="004F00C4"/>
    <w:rsid w:val="004F12B7"/>
    <w:rsid w:val="004F1589"/>
    <w:rsid w:val="004F2197"/>
    <w:rsid w:val="004F23A2"/>
    <w:rsid w:val="004F27D8"/>
    <w:rsid w:val="004F3447"/>
    <w:rsid w:val="004F398C"/>
    <w:rsid w:val="004F51B4"/>
    <w:rsid w:val="004F5763"/>
    <w:rsid w:val="004F67A2"/>
    <w:rsid w:val="004F6CDA"/>
    <w:rsid w:val="004F6CED"/>
    <w:rsid w:val="004F6D94"/>
    <w:rsid w:val="004F6F1B"/>
    <w:rsid w:val="004F73DB"/>
    <w:rsid w:val="004F7DBD"/>
    <w:rsid w:val="005011C9"/>
    <w:rsid w:val="00501451"/>
    <w:rsid w:val="00501CC2"/>
    <w:rsid w:val="00502A80"/>
    <w:rsid w:val="00502E2D"/>
    <w:rsid w:val="005041C7"/>
    <w:rsid w:val="00504BE6"/>
    <w:rsid w:val="00504FDD"/>
    <w:rsid w:val="00505536"/>
    <w:rsid w:val="00505540"/>
    <w:rsid w:val="0050616B"/>
    <w:rsid w:val="0050631B"/>
    <w:rsid w:val="00506500"/>
    <w:rsid w:val="00506AC5"/>
    <w:rsid w:val="005074E0"/>
    <w:rsid w:val="0050777D"/>
    <w:rsid w:val="005105A9"/>
    <w:rsid w:val="005108E5"/>
    <w:rsid w:val="00510BB4"/>
    <w:rsid w:val="005112B5"/>
    <w:rsid w:val="0051214F"/>
    <w:rsid w:val="005122A4"/>
    <w:rsid w:val="0051232E"/>
    <w:rsid w:val="0051267D"/>
    <w:rsid w:val="005143C2"/>
    <w:rsid w:val="00514689"/>
    <w:rsid w:val="00514D09"/>
    <w:rsid w:val="00514DB0"/>
    <w:rsid w:val="005152EA"/>
    <w:rsid w:val="00515872"/>
    <w:rsid w:val="00516312"/>
    <w:rsid w:val="005170AA"/>
    <w:rsid w:val="005170F4"/>
    <w:rsid w:val="00520324"/>
    <w:rsid w:val="0052071E"/>
    <w:rsid w:val="00520A07"/>
    <w:rsid w:val="00520B84"/>
    <w:rsid w:val="00520DAE"/>
    <w:rsid w:val="0052126A"/>
    <w:rsid w:val="0052251E"/>
    <w:rsid w:val="00522B34"/>
    <w:rsid w:val="00522D61"/>
    <w:rsid w:val="00524DC0"/>
    <w:rsid w:val="0052613B"/>
    <w:rsid w:val="005272FB"/>
    <w:rsid w:val="00527D28"/>
    <w:rsid w:val="00527DB0"/>
    <w:rsid w:val="00527DE0"/>
    <w:rsid w:val="00527F3E"/>
    <w:rsid w:val="0053021F"/>
    <w:rsid w:val="005310C7"/>
    <w:rsid w:val="005313A6"/>
    <w:rsid w:val="005322BD"/>
    <w:rsid w:val="00532921"/>
    <w:rsid w:val="00533158"/>
    <w:rsid w:val="005332E2"/>
    <w:rsid w:val="00533D5D"/>
    <w:rsid w:val="00534AA5"/>
    <w:rsid w:val="00534C0E"/>
    <w:rsid w:val="00534EDE"/>
    <w:rsid w:val="00535378"/>
    <w:rsid w:val="005358A0"/>
    <w:rsid w:val="005359AA"/>
    <w:rsid w:val="00535EE5"/>
    <w:rsid w:val="00536602"/>
    <w:rsid w:val="00536F25"/>
    <w:rsid w:val="00536F2D"/>
    <w:rsid w:val="00537A20"/>
    <w:rsid w:val="00537B40"/>
    <w:rsid w:val="0054142F"/>
    <w:rsid w:val="005428AF"/>
    <w:rsid w:val="00543DD8"/>
    <w:rsid w:val="005461E9"/>
    <w:rsid w:val="00546721"/>
    <w:rsid w:val="00546E2F"/>
    <w:rsid w:val="005478F6"/>
    <w:rsid w:val="00547904"/>
    <w:rsid w:val="00547D24"/>
    <w:rsid w:val="00550283"/>
    <w:rsid w:val="00550AA9"/>
    <w:rsid w:val="005511D3"/>
    <w:rsid w:val="00551246"/>
    <w:rsid w:val="00551DE0"/>
    <w:rsid w:val="00552DE2"/>
    <w:rsid w:val="00552F95"/>
    <w:rsid w:val="00553378"/>
    <w:rsid w:val="00553431"/>
    <w:rsid w:val="00553A39"/>
    <w:rsid w:val="00553D2C"/>
    <w:rsid w:val="005545B7"/>
    <w:rsid w:val="00554A02"/>
    <w:rsid w:val="005550EA"/>
    <w:rsid w:val="00555912"/>
    <w:rsid w:val="005566C6"/>
    <w:rsid w:val="0055698E"/>
    <w:rsid w:val="00556F10"/>
    <w:rsid w:val="00557BAD"/>
    <w:rsid w:val="00560179"/>
    <w:rsid w:val="0056062C"/>
    <w:rsid w:val="00560B47"/>
    <w:rsid w:val="00560B53"/>
    <w:rsid w:val="00561978"/>
    <w:rsid w:val="00561A38"/>
    <w:rsid w:val="005620F4"/>
    <w:rsid w:val="00562823"/>
    <w:rsid w:val="00562EEE"/>
    <w:rsid w:val="00563928"/>
    <w:rsid w:val="00563D23"/>
    <w:rsid w:val="00563E36"/>
    <w:rsid w:val="0056586A"/>
    <w:rsid w:val="0056606E"/>
    <w:rsid w:val="0056653A"/>
    <w:rsid w:val="005676AE"/>
    <w:rsid w:val="005676F7"/>
    <w:rsid w:val="00567BFC"/>
    <w:rsid w:val="00567D74"/>
    <w:rsid w:val="005706BE"/>
    <w:rsid w:val="00570846"/>
    <w:rsid w:val="005709C0"/>
    <w:rsid w:val="0057110E"/>
    <w:rsid w:val="0057244F"/>
    <w:rsid w:val="00572A9B"/>
    <w:rsid w:val="00572C24"/>
    <w:rsid w:val="00572FB0"/>
    <w:rsid w:val="0057342A"/>
    <w:rsid w:val="00574472"/>
    <w:rsid w:val="00575138"/>
    <w:rsid w:val="0057595F"/>
    <w:rsid w:val="00575DB8"/>
    <w:rsid w:val="00576B48"/>
    <w:rsid w:val="00576E1A"/>
    <w:rsid w:val="00577E9C"/>
    <w:rsid w:val="00577EE5"/>
    <w:rsid w:val="00577FBE"/>
    <w:rsid w:val="00580FFC"/>
    <w:rsid w:val="00581DAB"/>
    <w:rsid w:val="00582CD4"/>
    <w:rsid w:val="005830B1"/>
    <w:rsid w:val="0058313B"/>
    <w:rsid w:val="00583F4C"/>
    <w:rsid w:val="00584717"/>
    <w:rsid w:val="0058543A"/>
    <w:rsid w:val="00586FAB"/>
    <w:rsid w:val="00587AE5"/>
    <w:rsid w:val="005906E7"/>
    <w:rsid w:val="005908DD"/>
    <w:rsid w:val="00591B9F"/>
    <w:rsid w:val="00591D1A"/>
    <w:rsid w:val="0059212B"/>
    <w:rsid w:val="005926FF"/>
    <w:rsid w:val="0059386C"/>
    <w:rsid w:val="005962BA"/>
    <w:rsid w:val="00597152"/>
    <w:rsid w:val="00597F7F"/>
    <w:rsid w:val="005A0461"/>
    <w:rsid w:val="005A0548"/>
    <w:rsid w:val="005A1236"/>
    <w:rsid w:val="005A1627"/>
    <w:rsid w:val="005A1D78"/>
    <w:rsid w:val="005A2506"/>
    <w:rsid w:val="005A2F5F"/>
    <w:rsid w:val="005A407B"/>
    <w:rsid w:val="005A49FC"/>
    <w:rsid w:val="005A51A2"/>
    <w:rsid w:val="005A5300"/>
    <w:rsid w:val="005A5874"/>
    <w:rsid w:val="005A61A5"/>
    <w:rsid w:val="005A63DF"/>
    <w:rsid w:val="005A63ED"/>
    <w:rsid w:val="005A7203"/>
    <w:rsid w:val="005A772C"/>
    <w:rsid w:val="005A7A68"/>
    <w:rsid w:val="005B02E5"/>
    <w:rsid w:val="005B06E4"/>
    <w:rsid w:val="005B08FA"/>
    <w:rsid w:val="005B0974"/>
    <w:rsid w:val="005B1766"/>
    <w:rsid w:val="005B1A19"/>
    <w:rsid w:val="005B2307"/>
    <w:rsid w:val="005B29E4"/>
    <w:rsid w:val="005B2E86"/>
    <w:rsid w:val="005B32AD"/>
    <w:rsid w:val="005B3534"/>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884"/>
    <w:rsid w:val="005B76E8"/>
    <w:rsid w:val="005B7877"/>
    <w:rsid w:val="005C0E20"/>
    <w:rsid w:val="005C10B8"/>
    <w:rsid w:val="005C1254"/>
    <w:rsid w:val="005C1988"/>
    <w:rsid w:val="005C23D8"/>
    <w:rsid w:val="005C2AFF"/>
    <w:rsid w:val="005C32D7"/>
    <w:rsid w:val="005C3592"/>
    <w:rsid w:val="005C35A4"/>
    <w:rsid w:val="005C428F"/>
    <w:rsid w:val="005C535D"/>
    <w:rsid w:val="005C5BA9"/>
    <w:rsid w:val="005C5C48"/>
    <w:rsid w:val="005C6B39"/>
    <w:rsid w:val="005C73B0"/>
    <w:rsid w:val="005C7698"/>
    <w:rsid w:val="005C77D2"/>
    <w:rsid w:val="005C78D9"/>
    <w:rsid w:val="005C7A2B"/>
    <w:rsid w:val="005C7BF9"/>
    <w:rsid w:val="005D0396"/>
    <w:rsid w:val="005D20D0"/>
    <w:rsid w:val="005D41E6"/>
    <w:rsid w:val="005D4489"/>
    <w:rsid w:val="005D45DE"/>
    <w:rsid w:val="005D4A6D"/>
    <w:rsid w:val="005D4CC1"/>
    <w:rsid w:val="005D50D8"/>
    <w:rsid w:val="005D58B1"/>
    <w:rsid w:val="005D5BBD"/>
    <w:rsid w:val="005D6B2D"/>
    <w:rsid w:val="005D6F72"/>
    <w:rsid w:val="005E029C"/>
    <w:rsid w:val="005E05A1"/>
    <w:rsid w:val="005E0989"/>
    <w:rsid w:val="005E0D49"/>
    <w:rsid w:val="005E122A"/>
    <w:rsid w:val="005E12FF"/>
    <w:rsid w:val="005E1AFE"/>
    <w:rsid w:val="005E1CE2"/>
    <w:rsid w:val="005E281B"/>
    <w:rsid w:val="005E2DEB"/>
    <w:rsid w:val="005E316D"/>
    <w:rsid w:val="005E32CD"/>
    <w:rsid w:val="005E3A07"/>
    <w:rsid w:val="005E3A6D"/>
    <w:rsid w:val="005E3B26"/>
    <w:rsid w:val="005E4658"/>
    <w:rsid w:val="005E5DF5"/>
    <w:rsid w:val="005E6D61"/>
    <w:rsid w:val="005E7332"/>
    <w:rsid w:val="005E7E79"/>
    <w:rsid w:val="005F0778"/>
    <w:rsid w:val="005F10EA"/>
    <w:rsid w:val="005F1BFD"/>
    <w:rsid w:val="005F2E51"/>
    <w:rsid w:val="005F341A"/>
    <w:rsid w:val="005F5233"/>
    <w:rsid w:val="005F53C9"/>
    <w:rsid w:val="005F5CAB"/>
    <w:rsid w:val="005F7E8C"/>
    <w:rsid w:val="006009E8"/>
    <w:rsid w:val="00602045"/>
    <w:rsid w:val="00603C18"/>
    <w:rsid w:val="00603D6E"/>
    <w:rsid w:val="00605B11"/>
    <w:rsid w:val="0060750F"/>
    <w:rsid w:val="00607775"/>
    <w:rsid w:val="00607D8F"/>
    <w:rsid w:val="00607F28"/>
    <w:rsid w:val="00610045"/>
    <w:rsid w:val="00610206"/>
    <w:rsid w:val="006106D9"/>
    <w:rsid w:val="00610FA7"/>
    <w:rsid w:val="00611C7F"/>
    <w:rsid w:val="0061204F"/>
    <w:rsid w:val="006127F4"/>
    <w:rsid w:val="00612CA8"/>
    <w:rsid w:val="00613C00"/>
    <w:rsid w:val="00614399"/>
    <w:rsid w:val="00614749"/>
    <w:rsid w:val="00614D1F"/>
    <w:rsid w:val="00614F39"/>
    <w:rsid w:val="00615035"/>
    <w:rsid w:val="00617126"/>
    <w:rsid w:val="00617231"/>
    <w:rsid w:val="006174F7"/>
    <w:rsid w:val="00617521"/>
    <w:rsid w:val="00617BAB"/>
    <w:rsid w:val="006207F4"/>
    <w:rsid w:val="00622F0C"/>
    <w:rsid w:val="0062344E"/>
    <w:rsid w:val="006239EA"/>
    <w:rsid w:val="00624429"/>
    <w:rsid w:val="0062480C"/>
    <w:rsid w:val="00624E8D"/>
    <w:rsid w:val="00625843"/>
    <w:rsid w:val="0062599B"/>
    <w:rsid w:val="00625EB7"/>
    <w:rsid w:val="00626F01"/>
    <w:rsid w:val="006278CF"/>
    <w:rsid w:val="00627D71"/>
    <w:rsid w:val="0063005B"/>
    <w:rsid w:val="006301AA"/>
    <w:rsid w:val="00630EB0"/>
    <w:rsid w:val="0063136E"/>
    <w:rsid w:val="00631AA7"/>
    <w:rsid w:val="0063225B"/>
    <w:rsid w:val="006329CC"/>
    <w:rsid w:val="006329DA"/>
    <w:rsid w:val="00633237"/>
    <w:rsid w:val="006332A5"/>
    <w:rsid w:val="00633B6B"/>
    <w:rsid w:val="00633D4E"/>
    <w:rsid w:val="00634621"/>
    <w:rsid w:val="00634A8B"/>
    <w:rsid w:val="00635153"/>
    <w:rsid w:val="006364BB"/>
    <w:rsid w:val="006376A7"/>
    <w:rsid w:val="0064083B"/>
    <w:rsid w:val="006408AA"/>
    <w:rsid w:val="00640A3A"/>
    <w:rsid w:val="00640A92"/>
    <w:rsid w:val="0064159A"/>
    <w:rsid w:val="00641AB9"/>
    <w:rsid w:val="00641C6C"/>
    <w:rsid w:val="006420F8"/>
    <w:rsid w:val="00642F6E"/>
    <w:rsid w:val="006434C4"/>
    <w:rsid w:val="006436C1"/>
    <w:rsid w:val="006437BE"/>
    <w:rsid w:val="00643C3B"/>
    <w:rsid w:val="00644A26"/>
    <w:rsid w:val="00644F90"/>
    <w:rsid w:val="006450BE"/>
    <w:rsid w:val="0064625A"/>
    <w:rsid w:val="00646457"/>
    <w:rsid w:val="00646D3E"/>
    <w:rsid w:val="00646DC2"/>
    <w:rsid w:val="00646EBA"/>
    <w:rsid w:val="00647273"/>
    <w:rsid w:val="006475CF"/>
    <w:rsid w:val="006508DC"/>
    <w:rsid w:val="00650EEE"/>
    <w:rsid w:val="00651A9C"/>
    <w:rsid w:val="006524B7"/>
    <w:rsid w:val="00654BF8"/>
    <w:rsid w:val="00654F32"/>
    <w:rsid w:val="006554F0"/>
    <w:rsid w:val="00657234"/>
    <w:rsid w:val="006578CF"/>
    <w:rsid w:val="0065791A"/>
    <w:rsid w:val="00660388"/>
    <w:rsid w:val="00660A85"/>
    <w:rsid w:val="0066159D"/>
    <w:rsid w:val="006619D1"/>
    <w:rsid w:val="00661BC5"/>
    <w:rsid w:val="00662B08"/>
    <w:rsid w:val="006631AA"/>
    <w:rsid w:val="0066571C"/>
    <w:rsid w:val="00665C35"/>
    <w:rsid w:val="00665EE4"/>
    <w:rsid w:val="00666497"/>
    <w:rsid w:val="006665F8"/>
    <w:rsid w:val="006669D8"/>
    <w:rsid w:val="00666B3A"/>
    <w:rsid w:val="006674B4"/>
    <w:rsid w:val="0066777C"/>
    <w:rsid w:val="0067040A"/>
    <w:rsid w:val="006707E0"/>
    <w:rsid w:val="00670C33"/>
    <w:rsid w:val="00670D5F"/>
    <w:rsid w:val="00671302"/>
    <w:rsid w:val="00671A51"/>
    <w:rsid w:val="00672275"/>
    <w:rsid w:val="00672B9B"/>
    <w:rsid w:val="00673463"/>
    <w:rsid w:val="00673A31"/>
    <w:rsid w:val="00673A62"/>
    <w:rsid w:val="00673AEC"/>
    <w:rsid w:val="0067446E"/>
    <w:rsid w:val="00674B23"/>
    <w:rsid w:val="00674D8D"/>
    <w:rsid w:val="0067538F"/>
    <w:rsid w:val="00675D99"/>
    <w:rsid w:val="006766CD"/>
    <w:rsid w:val="00676759"/>
    <w:rsid w:val="00677228"/>
    <w:rsid w:val="006772C7"/>
    <w:rsid w:val="00677617"/>
    <w:rsid w:val="006803D7"/>
    <w:rsid w:val="00680744"/>
    <w:rsid w:val="00680D8C"/>
    <w:rsid w:val="00680E3E"/>
    <w:rsid w:val="006816F6"/>
    <w:rsid w:val="00682EC4"/>
    <w:rsid w:val="006832F5"/>
    <w:rsid w:val="006834DC"/>
    <w:rsid w:val="006839F8"/>
    <w:rsid w:val="0068406D"/>
    <w:rsid w:val="006841A0"/>
    <w:rsid w:val="00684A2D"/>
    <w:rsid w:val="00685052"/>
    <w:rsid w:val="00685F32"/>
    <w:rsid w:val="0068617E"/>
    <w:rsid w:val="006862E8"/>
    <w:rsid w:val="006864A1"/>
    <w:rsid w:val="006867CE"/>
    <w:rsid w:val="00686F5B"/>
    <w:rsid w:val="00687A4B"/>
    <w:rsid w:val="00687C86"/>
    <w:rsid w:val="00690072"/>
    <w:rsid w:val="00690CA1"/>
    <w:rsid w:val="006911B6"/>
    <w:rsid w:val="0069179B"/>
    <w:rsid w:val="00692B4B"/>
    <w:rsid w:val="00692F43"/>
    <w:rsid w:val="00693028"/>
    <w:rsid w:val="00693F18"/>
    <w:rsid w:val="006941C9"/>
    <w:rsid w:val="0069439D"/>
    <w:rsid w:val="00694ADE"/>
    <w:rsid w:val="00694B43"/>
    <w:rsid w:val="00694B6F"/>
    <w:rsid w:val="00695128"/>
    <w:rsid w:val="0069564A"/>
    <w:rsid w:val="00696192"/>
    <w:rsid w:val="006968E1"/>
    <w:rsid w:val="00696A7A"/>
    <w:rsid w:val="00696F0B"/>
    <w:rsid w:val="0069726C"/>
    <w:rsid w:val="0069733A"/>
    <w:rsid w:val="00697629"/>
    <w:rsid w:val="006A00B3"/>
    <w:rsid w:val="006A09B5"/>
    <w:rsid w:val="006A0A62"/>
    <w:rsid w:val="006A152E"/>
    <w:rsid w:val="006A1DFB"/>
    <w:rsid w:val="006A384D"/>
    <w:rsid w:val="006A4A21"/>
    <w:rsid w:val="006A4E16"/>
    <w:rsid w:val="006A538E"/>
    <w:rsid w:val="006A5CF5"/>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30F0"/>
    <w:rsid w:val="006C3CB7"/>
    <w:rsid w:val="006C3D79"/>
    <w:rsid w:val="006C3EBF"/>
    <w:rsid w:val="006C40D4"/>
    <w:rsid w:val="006C48BA"/>
    <w:rsid w:val="006C51BC"/>
    <w:rsid w:val="006C6964"/>
    <w:rsid w:val="006C7D7E"/>
    <w:rsid w:val="006D07D8"/>
    <w:rsid w:val="006D0D1D"/>
    <w:rsid w:val="006D13E4"/>
    <w:rsid w:val="006D177E"/>
    <w:rsid w:val="006D18AE"/>
    <w:rsid w:val="006D47ED"/>
    <w:rsid w:val="006D55D3"/>
    <w:rsid w:val="006D6E9C"/>
    <w:rsid w:val="006D74BE"/>
    <w:rsid w:val="006E053D"/>
    <w:rsid w:val="006E0F10"/>
    <w:rsid w:val="006E12ED"/>
    <w:rsid w:val="006E148F"/>
    <w:rsid w:val="006E14CA"/>
    <w:rsid w:val="006E1B26"/>
    <w:rsid w:val="006E229D"/>
    <w:rsid w:val="006E22B0"/>
    <w:rsid w:val="006E3A19"/>
    <w:rsid w:val="006E4067"/>
    <w:rsid w:val="006E47F7"/>
    <w:rsid w:val="006E4D46"/>
    <w:rsid w:val="006E525A"/>
    <w:rsid w:val="006E5485"/>
    <w:rsid w:val="006E55D9"/>
    <w:rsid w:val="006E55E3"/>
    <w:rsid w:val="006E5BB3"/>
    <w:rsid w:val="006E7038"/>
    <w:rsid w:val="006F08C7"/>
    <w:rsid w:val="006F0BFF"/>
    <w:rsid w:val="006F0CC3"/>
    <w:rsid w:val="006F1354"/>
    <w:rsid w:val="006F162D"/>
    <w:rsid w:val="006F197D"/>
    <w:rsid w:val="006F1D31"/>
    <w:rsid w:val="006F2660"/>
    <w:rsid w:val="006F26EC"/>
    <w:rsid w:val="006F2E5A"/>
    <w:rsid w:val="006F30B1"/>
    <w:rsid w:val="006F325E"/>
    <w:rsid w:val="006F3393"/>
    <w:rsid w:val="006F3C68"/>
    <w:rsid w:val="006F42C4"/>
    <w:rsid w:val="006F496A"/>
    <w:rsid w:val="006F4E80"/>
    <w:rsid w:val="006F5649"/>
    <w:rsid w:val="006F602E"/>
    <w:rsid w:val="006F7675"/>
    <w:rsid w:val="00700131"/>
    <w:rsid w:val="007006D9"/>
    <w:rsid w:val="007006DB"/>
    <w:rsid w:val="00700E94"/>
    <w:rsid w:val="00701B2B"/>
    <w:rsid w:val="00702560"/>
    <w:rsid w:val="0070282A"/>
    <w:rsid w:val="00702FCF"/>
    <w:rsid w:val="00703846"/>
    <w:rsid w:val="00703CDB"/>
    <w:rsid w:val="00703DBE"/>
    <w:rsid w:val="007041B6"/>
    <w:rsid w:val="00704C0A"/>
    <w:rsid w:val="007057F1"/>
    <w:rsid w:val="00706D37"/>
    <w:rsid w:val="007071C8"/>
    <w:rsid w:val="00707602"/>
    <w:rsid w:val="00707A95"/>
    <w:rsid w:val="00707CEE"/>
    <w:rsid w:val="00710220"/>
    <w:rsid w:val="007108BC"/>
    <w:rsid w:val="007110F2"/>
    <w:rsid w:val="00711431"/>
    <w:rsid w:val="00712412"/>
    <w:rsid w:val="00712979"/>
    <w:rsid w:val="00712993"/>
    <w:rsid w:val="007129BD"/>
    <w:rsid w:val="00712C95"/>
    <w:rsid w:val="00713025"/>
    <w:rsid w:val="00713A11"/>
    <w:rsid w:val="00713E92"/>
    <w:rsid w:val="00714798"/>
    <w:rsid w:val="00715541"/>
    <w:rsid w:val="00715578"/>
    <w:rsid w:val="00715694"/>
    <w:rsid w:val="00716099"/>
    <w:rsid w:val="00716402"/>
    <w:rsid w:val="00716688"/>
    <w:rsid w:val="00717985"/>
    <w:rsid w:val="00717A05"/>
    <w:rsid w:val="007201CB"/>
    <w:rsid w:val="00720C49"/>
    <w:rsid w:val="0072133E"/>
    <w:rsid w:val="00721942"/>
    <w:rsid w:val="00721E0E"/>
    <w:rsid w:val="00722870"/>
    <w:rsid w:val="00722E19"/>
    <w:rsid w:val="00722F22"/>
    <w:rsid w:val="00724067"/>
    <w:rsid w:val="007247A6"/>
    <w:rsid w:val="00724931"/>
    <w:rsid w:val="0072522D"/>
    <w:rsid w:val="00725647"/>
    <w:rsid w:val="0072602D"/>
    <w:rsid w:val="00726A81"/>
    <w:rsid w:val="007270A1"/>
    <w:rsid w:val="00727E0D"/>
    <w:rsid w:val="00727F08"/>
    <w:rsid w:val="00727F4E"/>
    <w:rsid w:val="00730179"/>
    <w:rsid w:val="00730E6E"/>
    <w:rsid w:val="007311DA"/>
    <w:rsid w:val="007315FB"/>
    <w:rsid w:val="007319E8"/>
    <w:rsid w:val="0073210B"/>
    <w:rsid w:val="0073354B"/>
    <w:rsid w:val="00733D2D"/>
    <w:rsid w:val="00733E0A"/>
    <w:rsid w:val="00734647"/>
    <w:rsid w:val="00734688"/>
    <w:rsid w:val="00734AC9"/>
    <w:rsid w:val="007357B3"/>
    <w:rsid w:val="0073586B"/>
    <w:rsid w:val="00736011"/>
    <w:rsid w:val="00736D35"/>
    <w:rsid w:val="00736E17"/>
    <w:rsid w:val="00737E61"/>
    <w:rsid w:val="00740A3F"/>
    <w:rsid w:val="007413B7"/>
    <w:rsid w:val="007419A7"/>
    <w:rsid w:val="00741BF0"/>
    <w:rsid w:val="00742862"/>
    <w:rsid w:val="00742928"/>
    <w:rsid w:val="00742B74"/>
    <w:rsid w:val="00742D1D"/>
    <w:rsid w:val="00742F9B"/>
    <w:rsid w:val="0074340E"/>
    <w:rsid w:val="0074419B"/>
    <w:rsid w:val="0074543B"/>
    <w:rsid w:val="00747486"/>
    <w:rsid w:val="0075009D"/>
    <w:rsid w:val="007502DA"/>
    <w:rsid w:val="007502EB"/>
    <w:rsid w:val="00750F62"/>
    <w:rsid w:val="0075186D"/>
    <w:rsid w:val="007524E0"/>
    <w:rsid w:val="00752742"/>
    <w:rsid w:val="0075274B"/>
    <w:rsid w:val="00752C59"/>
    <w:rsid w:val="00754011"/>
    <w:rsid w:val="00754DF8"/>
    <w:rsid w:val="007567FE"/>
    <w:rsid w:val="00757777"/>
    <w:rsid w:val="007606A7"/>
    <w:rsid w:val="00760E41"/>
    <w:rsid w:val="00761B27"/>
    <w:rsid w:val="00761C59"/>
    <w:rsid w:val="00761EE1"/>
    <w:rsid w:val="00762038"/>
    <w:rsid w:val="007635CC"/>
    <w:rsid w:val="00763BB6"/>
    <w:rsid w:val="00763ED1"/>
    <w:rsid w:val="00765D16"/>
    <w:rsid w:val="00765F4A"/>
    <w:rsid w:val="00766200"/>
    <w:rsid w:val="0076662B"/>
    <w:rsid w:val="0076677E"/>
    <w:rsid w:val="007669AD"/>
    <w:rsid w:val="00767EB3"/>
    <w:rsid w:val="00770316"/>
    <w:rsid w:val="007704B9"/>
    <w:rsid w:val="007704DB"/>
    <w:rsid w:val="00770B1A"/>
    <w:rsid w:val="0077135B"/>
    <w:rsid w:val="00771719"/>
    <w:rsid w:val="007717F9"/>
    <w:rsid w:val="0077287E"/>
    <w:rsid w:val="007728E8"/>
    <w:rsid w:val="00772C73"/>
    <w:rsid w:val="00772F30"/>
    <w:rsid w:val="00773BBE"/>
    <w:rsid w:val="00773E99"/>
    <w:rsid w:val="00774C68"/>
    <w:rsid w:val="00774E68"/>
    <w:rsid w:val="00774FEF"/>
    <w:rsid w:val="00775683"/>
    <w:rsid w:val="007756FC"/>
    <w:rsid w:val="007763C6"/>
    <w:rsid w:val="00776435"/>
    <w:rsid w:val="0077685A"/>
    <w:rsid w:val="00776F66"/>
    <w:rsid w:val="007771EC"/>
    <w:rsid w:val="00777637"/>
    <w:rsid w:val="00777B75"/>
    <w:rsid w:val="00777C17"/>
    <w:rsid w:val="007806BB"/>
    <w:rsid w:val="0078104A"/>
    <w:rsid w:val="00781C30"/>
    <w:rsid w:val="00782056"/>
    <w:rsid w:val="007824A4"/>
    <w:rsid w:val="00783550"/>
    <w:rsid w:val="00784055"/>
    <w:rsid w:val="00784532"/>
    <w:rsid w:val="0078546B"/>
    <w:rsid w:val="00785789"/>
    <w:rsid w:val="007859F0"/>
    <w:rsid w:val="00785C57"/>
    <w:rsid w:val="007869E3"/>
    <w:rsid w:val="00786A79"/>
    <w:rsid w:val="00786C43"/>
    <w:rsid w:val="00787585"/>
    <w:rsid w:val="007875E4"/>
    <w:rsid w:val="00787943"/>
    <w:rsid w:val="007900CE"/>
    <w:rsid w:val="00790277"/>
    <w:rsid w:val="00790B89"/>
    <w:rsid w:val="0079111E"/>
    <w:rsid w:val="007911B9"/>
    <w:rsid w:val="00791414"/>
    <w:rsid w:val="007914C6"/>
    <w:rsid w:val="00791D4A"/>
    <w:rsid w:val="00791E24"/>
    <w:rsid w:val="00791E3F"/>
    <w:rsid w:val="0079215D"/>
    <w:rsid w:val="00792351"/>
    <w:rsid w:val="00792921"/>
    <w:rsid w:val="00792B76"/>
    <w:rsid w:val="00794464"/>
    <w:rsid w:val="00794CDC"/>
    <w:rsid w:val="00795FFE"/>
    <w:rsid w:val="0079652E"/>
    <w:rsid w:val="007969BE"/>
    <w:rsid w:val="00796EAD"/>
    <w:rsid w:val="0079767B"/>
    <w:rsid w:val="00797C69"/>
    <w:rsid w:val="00797CF5"/>
    <w:rsid w:val="00797D34"/>
    <w:rsid w:val="00797EE2"/>
    <w:rsid w:val="00797FB7"/>
    <w:rsid w:val="007A05C1"/>
    <w:rsid w:val="007A173B"/>
    <w:rsid w:val="007A2BA0"/>
    <w:rsid w:val="007A2C5A"/>
    <w:rsid w:val="007A2DCA"/>
    <w:rsid w:val="007A3F8F"/>
    <w:rsid w:val="007A43E5"/>
    <w:rsid w:val="007A50BE"/>
    <w:rsid w:val="007A5934"/>
    <w:rsid w:val="007A5BE0"/>
    <w:rsid w:val="007A6A20"/>
    <w:rsid w:val="007A6E85"/>
    <w:rsid w:val="007A6EE0"/>
    <w:rsid w:val="007A71B1"/>
    <w:rsid w:val="007A73AB"/>
    <w:rsid w:val="007A7515"/>
    <w:rsid w:val="007A762F"/>
    <w:rsid w:val="007A7ADD"/>
    <w:rsid w:val="007A7E68"/>
    <w:rsid w:val="007B0C8F"/>
    <w:rsid w:val="007B10B6"/>
    <w:rsid w:val="007B169F"/>
    <w:rsid w:val="007B1732"/>
    <w:rsid w:val="007B1A96"/>
    <w:rsid w:val="007B1E8A"/>
    <w:rsid w:val="007B3C7C"/>
    <w:rsid w:val="007B542F"/>
    <w:rsid w:val="007B578D"/>
    <w:rsid w:val="007B5A03"/>
    <w:rsid w:val="007B6309"/>
    <w:rsid w:val="007B673B"/>
    <w:rsid w:val="007B704C"/>
    <w:rsid w:val="007B775C"/>
    <w:rsid w:val="007C01A2"/>
    <w:rsid w:val="007C0BD2"/>
    <w:rsid w:val="007C11E1"/>
    <w:rsid w:val="007C3360"/>
    <w:rsid w:val="007C40EE"/>
    <w:rsid w:val="007C44AD"/>
    <w:rsid w:val="007C4C0F"/>
    <w:rsid w:val="007C5290"/>
    <w:rsid w:val="007C59BF"/>
    <w:rsid w:val="007C620C"/>
    <w:rsid w:val="007C69F2"/>
    <w:rsid w:val="007C784E"/>
    <w:rsid w:val="007D0D07"/>
    <w:rsid w:val="007D1448"/>
    <w:rsid w:val="007D21EF"/>
    <w:rsid w:val="007D255E"/>
    <w:rsid w:val="007D3CE8"/>
    <w:rsid w:val="007D4C11"/>
    <w:rsid w:val="007D4C49"/>
    <w:rsid w:val="007D4EE6"/>
    <w:rsid w:val="007D5E26"/>
    <w:rsid w:val="007D5FDB"/>
    <w:rsid w:val="007D7F49"/>
    <w:rsid w:val="007E26F6"/>
    <w:rsid w:val="007E2E85"/>
    <w:rsid w:val="007E3B78"/>
    <w:rsid w:val="007E4FF6"/>
    <w:rsid w:val="007E5294"/>
    <w:rsid w:val="007E66E3"/>
    <w:rsid w:val="007E6DA4"/>
    <w:rsid w:val="007F0735"/>
    <w:rsid w:val="007F131D"/>
    <w:rsid w:val="007F1622"/>
    <w:rsid w:val="007F212E"/>
    <w:rsid w:val="007F30EA"/>
    <w:rsid w:val="007F47FE"/>
    <w:rsid w:val="007F4FD0"/>
    <w:rsid w:val="007F563B"/>
    <w:rsid w:val="007F5CAC"/>
    <w:rsid w:val="007F5E33"/>
    <w:rsid w:val="007F5FE6"/>
    <w:rsid w:val="007F7187"/>
    <w:rsid w:val="0080024C"/>
    <w:rsid w:val="00804A35"/>
    <w:rsid w:val="00804AB7"/>
    <w:rsid w:val="00805FD9"/>
    <w:rsid w:val="00806FCE"/>
    <w:rsid w:val="00807D31"/>
    <w:rsid w:val="00807D82"/>
    <w:rsid w:val="00810392"/>
    <w:rsid w:val="00810431"/>
    <w:rsid w:val="00810666"/>
    <w:rsid w:val="0081096A"/>
    <w:rsid w:val="00810B60"/>
    <w:rsid w:val="00813237"/>
    <w:rsid w:val="00813F7B"/>
    <w:rsid w:val="008140B9"/>
    <w:rsid w:val="0081482B"/>
    <w:rsid w:val="00815759"/>
    <w:rsid w:val="00815B1F"/>
    <w:rsid w:val="00816574"/>
    <w:rsid w:val="0081704B"/>
    <w:rsid w:val="008174BD"/>
    <w:rsid w:val="00817D01"/>
    <w:rsid w:val="0082044F"/>
    <w:rsid w:val="0082057B"/>
    <w:rsid w:val="00820E03"/>
    <w:rsid w:val="008213AF"/>
    <w:rsid w:val="00821982"/>
    <w:rsid w:val="00821A76"/>
    <w:rsid w:val="00821B24"/>
    <w:rsid w:val="0082258D"/>
    <w:rsid w:val="00823453"/>
    <w:rsid w:val="00823EA3"/>
    <w:rsid w:val="008243C0"/>
    <w:rsid w:val="008248EA"/>
    <w:rsid w:val="00824960"/>
    <w:rsid w:val="00824C1A"/>
    <w:rsid w:val="00824EDC"/>
    <w:rsid w:val="00825473"/>
    <w:rsid w:val="00825526"/>
    <w:rsid w:val="008277F5"/>
    <w:rsid w:val="008307C7"/>
    <w:rsid w:val="00830ABD"/>
    <w:rsid w:val="008312CB"/>
    <w:rsid w:val="008313E4"/>
    <w:rsid w:val="008316AE"/>
    <w:rsid w:val="00831CCA"/>
    <w:rsid w:val="00833348"/>
    <w:rsid w:val="00834A2E"/>
    <w:rsid w:val="008350AA"/>
    <w:rsid w:val="0083630F"/>
    <w:rsid w:val="0083659F"/>
    <w:rsid w:val="00836CFB"/>
    <w:rsid w:val="00836D96"/>
    <w:rsid w:val="00837748"/>
    <w:rsid w:val="00840318"/>
    <w:rsid w:val="0084052D"/>
    <w:rsid w:val="00840B8B"/>
    <w:rsid w:val="00841142"/>
    <w:rsid w:val="008412E0"/>
    <w:rsid w:val="00841D2B"/>
    <w:rsid w:val="00841FFC"/>
    <w:rsid w:val="008423A1"/>
    <w:rsid w:val="00842E8D"/>
    <w:rsid w:val="00843528"/>
    <w:rsid w:val="00843725"/>
    <w:rsid w:val="00844981"/>
    <w:rsid w:val="00844FD4"/>
    <w:rsid w:val="00845D68"/>
    <w:rsid w:val="008463E9"/>
    <w:rsid w:val="0084654A"/>
    <w:rsid w:val="008473BD"/>
    <w:rsid w:val="008476FE"/>
    <w:rsid w:val="0085027B"/>
    <w:rsid w:val="00850742"/>
    <w:rsid w:val="00851273"/>
    <w:rsid w:val="0085136E"/>
    <w:rsid w:val="0085198F"/>
    <w:rsid w:val="008529FA"/>
    <w:rsid w:val="008545DC"/>
    <w:rsid w:val="00855830"/>
    <w:rsid w:val="0085588B"/>
    <w:rsid w:val="00855F68"/>
    <w:rsid w:val="008571A9"/>
    <w:rsid w:val="0085748F"/>
    <w:rsid w:val="0085751F"/>
    <w:rsid w:val="00857B87"/>
    <w:rsid w:val="00857BDF"/>
    <w:rsid w:val="00857BF6"/>
    <w:rsid w:val="00860C67"/>
    <w:rsid w:val="008610B0"/>
    <w:rsid w:val="008616EE"/>
    <w:rsid w:val="00862074"/>
    <w:rsid w:val="00862BFA"/>
    <w:rsid w:val="00862CA6"/>
    <w:rsid w:val="008636AC"/>
    <w:rsid w:val="0086385F"/>
    <w:rsid w:val="008638B0"/>
    <w:rsid w:val="00863B91"/>
    <w:rsid w:val="00863B9B"/>
    <w:rsid w:val="00864020"/>
    <w:rsid w:val="00864853"/>
    <w:rsid w:val="008669CD"/>
    <w:rsid w:val="00866B25"/>
    <w:rsid w:val="00867432"/>
    <w:rsid w:val="0086784D"/>
    <w:rsid w:val="00870B27"/>
    <w:rsid w:val="0087119C"/>
    <w:rsid w:val="0087185D"/>
    <w:rsid w:val="00871981"/>
    <w:rsid w:val="008733F5"/>
    <w:rsid w:val="00873A11"/>
    <w:rsid w:val="0087569B"/>
    <w:rsid w:val="00876243"/>
    <w:rsid w:val="00876BDD"/>
    <w:rsid w:val="00876D2C"/>
    <w:rsid w:val="00877E55"/>
    <w:rsid w:val="00880666"/>
    <w:rsid w:val="008810C7"/>
    <w:rsid w:val="0088158D"/>
    <w:rsid w:val="00881610"/>
    <w:rsid w:val="00881DD6"/>
    <w:rsid w:val="00882745"/>
    <w:rsid w:val="008837EA"/>
    <w:rsid w:val="00883D1B"/>
    <w:rsid w:val="0088498B"/>
    <w:rsid w:val="00885A70"/>
    <w:rsid w:val="00885DC0"/>
    <w:rsid w:val="008865E7"/>
    <w:rsid w:val="00887D50"/>
    <w:rsid w:val="00890685"/>
    <w:rsid w:val="00890ACF"/>
    <w:rsid w:val="00890B0B"/>
    <w:rsid w:val="00891B22"/>
    <w:rsid w:val="00891C50"/>
    <w:rsid w:val="00891CB7"/>
    <w:rsid w:val="00891CE2"/>
    <w:rsid w:val="00892334"/>
    <w:rsid w:val="00892D5C"/>
    <w:rsid w:val="00892FD3"/>
    <w:rsid w:val="00894C01"/>
    <w:rsid w:val="0089567B"/>
    <w:rsid w:val="00895908"/>
    <w:rsid w:val="00895E71"/>
    <w:rsid w:val="00896E9F"/>
    <w:rsid w:val="008976D7"/>
    <w:rsid w:val="00897729"/>
    <w:rsid w:val="008979CB"/>
    <w:rsid w:val="008A0794"/>
    <w:rsid w:val="008A0A02"/>
    <w:rsid w:val="008A10F6"/>
    <w:rsid w:val="008A11B7"/>
    <w:rsid w:val="008A1315"/>
    <w:rsid w:val="008A1AB1"/>
    <w:rsid w:val="008A22DA"/>
    <w:rsid w:val="008A29BF"/>
    <w:rsid w:val="008A324C"/>
    <w:rsid w:val="008A334F"/>
    <w:rsid w:val="008A5122"/>
    <w:rsid w:val="008A56EB"/>
    <w:rsid w:val="008A5CB6"/>
    <w:rsid w:val="008A63A7"/>
    <w:rsid w:val="008A69CA"/>
    <w:rsid w:val="008A6B72"/>
    <w:rsid w:val="008A6C52"/>
    <w:rsid w:val="008A7080"/>
    <w:rsid w:val="008A7695"/>
    <w:rsid w:val="008B0CF3"/>
    <w:rsid w:val="008B154B"/>
    <w:rsid w:val="008B15B9"/>
    <w:rsid w:val="008B1B7E"/>
    <w:rsid w:val="008B1E84"/>
    <w:rsid w:val="008B4125"/>
    <w:rsid w:val="008B4144"/>
    <w:rsid w:val="008B47EF"/>
    <w:rsid w:val="008B5296"/>
    <w:rsid w:val="008B5520"/>
    <w:rsid w:val="008B5738"/>
    <w:rsid w:val="008B5A39"/>
    <w:rsid w:val="008B635E"/>
    <w:rsid w:val="008B63BA"/>
    <w:rsid w:val="008B74BC"/>
    <w:rsid w:val="008B79B9"/>
    <w:rsid w:val="008B7B27"/>
    <w:rsid w:val="008C041B"/>
    <w:rsid w:val="008C04F1"/>
    <w:rsid w:val="008C12AF"/>
    <w:rsid w:val="008C1534"/>
    <w:rsid w:val="008C221C"/>
    <w:rsid w:val="008C3122"/>
    <w:rsid w:val="008C3B6C"/>
    <w:rsid w:val="008C3DDE"/>
    <w:rsid w:val="008C4C02"/>
    <w:rsid w:val="008C4FEC"/>
    <w:rsid w:val="008C55D2"/>
    <w:rsid w:val="008C5B53"/>
    <w:rsid w:val="008C64DD"/>
    <w:rsid w:val="008C6B5B"/>
    <w:rsid w:val="008C7546"/>
    <w:rsid w:val="008C762D"/>
    <w:rsid w:val="008D0977"/>
    <w:rsid w:val="008D0DB2"/>
    <w:rsid w:val="008D0FD7"/>
    <w:rsid w:val="008D10F5"/>
    <w:rsid w:val="008D130B"/>
    <w:rsid w:val="008D1C2D"/>
    <w:rsid w:val="008D1E0B"/>
    <w:rsid w:val="008D321A"/>
    <w:rsid w:val="008D34A4"/>
    <w:rsid w:val="008D3A74"/>
    <w:rsid w:val="008D41C5"/>
    <w:rsid w:val="008D436D"/>
    <w:rsid w:val="008D43D5"/>
    <w:rsid w:val="008D4E6B"/>
    <w:rsid w:val="008D577F"/>
    <w:rsid w:val="008D5B6D"/>
    <w:rsid w:val="008D6070"/>
    <w:rsid w:val="008D60EE"/>
    <w:rsid w:val="008D63E4"/>
    <w:rsid w:val="008D6FE2"/>
    <w:rsid w:val="008D7DBF"/>
    <w:rsid w:val="008D7F77"/>
    <w:rsid w:val="008E03B0"/>
    <w:rsid w:val="008E04AD"/>
    <w:rsid w:val="008E07F4"/>
    <w:rsid w:val="008E0DBC"/>
    <w:rsid w:val="008E1450"/>
    <w:rsid w:val="008E205D"/>
    <w:rsid w:val="008E2430"/>
    <w:rsid w:val="008E297D"/>
    <w:rsid w:val="008E2FA6"/>
    <w:rsid w:val="008E3745"/>
    <w:rsid w:val="008E3F93"/>
    <w:rsid w:val="008E4735"/>
    <w:rsid w:val="008E4D39"/>
    <w:rsid w:val="008E5045"/>
    <w:rsid w:val="008E555F"/>
    <w:rsid w:val="008E6282"/>
    <w:rsid w:val="008E6689"/>
    <w:rsid w:val="008E6927"/>
    <w:rsid w:val="008E6BD7"/>
    <w:rsid w:val="008E73A6"/>
    <w:rsid w:val="008E75B6"/>
    <w:rsid w:val="008E7AF6"/>
    <w:rsid w:val="008F0564"/>
    <w:rsid w:val="008F1D24"/>
    <w:rsid w:val="008F2F68"/>
    <w:rsid w:val="008F5387"/>
    <w:rsid w:val="008F55E4"/>
    <w:rsid w:val="008F5BCA"/>
    <w:rsid w:val="008F668D"/>
    <w:rsid w:val="008F6960"/>
    <w:rsid w:val="008F6D69"/>
    <w:rsid w:val="008F78CA"/>
    <w:rsid w:val="008F7D01"/>
    <w:rsid w:val="008F7DCB"/>
    <w:rsid w:val="0090098D"/>
    <w:rsid w:val="00900ED9"/>
    <w:rsid w:val="009015B7"/>
    <w:rsid w:val="00902043"/>
    <w:rsid w:val="00902413"/>
    <w:rsid w:val="0090274B"/>
    <w:rsid w:val="00905322"/>
    <w:rsid w:val="00905E70"/>
    <w:rsid w:val="009061AA"/>
    <w:rsid w:val="009062BE"/>
    <w:rsid w:val="00906CF4"/>
    <w:rsid w:val="0090710A"/>
    <w:rsid w:val="009075A4"/>
    <w:rsid w:val="00907AAE"/>
    <w:rsid w:val="00907EA4"/>
    <w:rsid w:val="00907F6E"/>
    <w:rsid w:val="00907F94"/>
    <w:rsid w:val="00910C07"/>
    <w:rsid w:val="00910F6F"/>
    <w:rsid w:val="0091122C"/>
    <w:rsid w:val="0091138E"/>
    <w:rsid w:val="00911C2D"/>
    <w:rsid w:val="009122E1"/>
    <w:rsid w:val="009134FE"/>
    <w:rsid w:val="00913DA2"/>
    <w:rsid w:val="00914165"/>
    <w:rsid w:val="0091465A"/>
    <w:rsid w:val="00915790"/>
    <w:rsid w:val="00915B2E"/>
    <w:rsid w:val="009163EC"/>
    <w:rsid w:val="00916BE1"/>
    <w:rsid w:val="009175E8"/>
    <w:rsid w:val="009177D7"/>
    <w:rsid w:val="00917976"/>
    <w:rsid w:val="00917A30"/>
    <w:rsid w:val="00920087"/>
    <w:rsid w:val="00920165"/>
    <w:rsid w:val="00920310"/>
    <w:rsid w:val="00921ED2"/>
    <w:rsid w:val="009223E1"/>
    <w:rsid w:val="00923252"/>
    <w:rsid w:val="009233A8"/>
    <w:rsid w:val="009236DB"/>
    <w:rsid w:val="00923C0A"/>
    <w:rsid w:val="00923C72"/>
    <w:rsid w:val="00923E78"/>
    <w:rsid w:val="00923EC9"/>
    <w:rsid w:val="00924BCF"/>
    <w:rsid w:val="009252E5"/>
    <w:rsid w:val="00925670"/>
    <w:rsid w:val="009263E7"/>
    <w:rsid w:val="009265CA"/>
    <w:rsid w:val="009270EF"/>
    <w:rsid w:val="009271D9"/>
    <w:rsid w:val="009300A6"/>
    <w:rsid w:val="009300C1"/>
    <w:rsid w:val="009306F3"/>
    <w:rsid w:val="009308A2"/>
    <w:rsid w:val="00930BD0"/>
    <w:rsid w:val="00930D95"/>
    <w:rsid w:val="0093137A"/>
    <w:rsid w:val="0093147B"/>
    <w:rsid w:val="00931E5D"/>
    <w:rsid w:val="009325B3"/>
    <w:rsid w:val="00933BC7"/>
    <w:rsid w:val="00933FD5"/>
    <w:rsid w:val="009343BF"/>
    <w:rsid w:val="009344F3"/>
    <w:rsid w:val="00934C73"/>
    <w:rsid w:val="00935064"/>
    <w:rsid w:val="009359C0"/>
    <w:rsid w:val="009363C8"/>
    <w:rsid w:val="009367A3"/>
    <w:rsid w:val="0093697E"/>
    <w:rsid w:val="00936B99"/>
    <w:rsid w:val="00936E59"/>
    <w:rsid w:val="00937302"/>
    <w:rsid w:val="00937382"/>
    <w:rsid w:val="009379D1"/>
    <w:rsid w:val="00937B6F"/>
    <w:rsid w:val="00937C71"/>
    <w:rsid w:val="0094027E"/>
    <w:rsid w:val="00940363"/>
    <w:rsid w:val="00940A26"/>
    <w:rsid w:val="00940B9B"/>
    <w:rsid w:val="00941309"/>
    <w:rsid w:val="0094238F"/>
    <w:rsid w:val="00942D70"/>
    <w:rsid w:val="00943054"/>
    <w:rsid w:val="009435EE"/>
    <w:rsid w:val="00944002"/>
    <w:rsid w:val="0094413B"/>
    <w:rsid w:val="00944ABC"/>
    <w:rsid w:val="00944BD9"/>
    <w:rsid w:val="0094566B"/>
    <w:rsid w:val="00945CF9"/>
    <w:rsid w:val="00947A3E"/>
    <w:rsid w:val="00947A95"/>
    <w:rsid w:val="009504A5"/>
    <w:rsid w:val="0095124A"/>
    <w:rsid w:val="00951280"/>
    <w:rsid w:val="00951DC2"/>
    <w:rsid w:val="009527D6"/>
    <w:rsid w:val="0095329E"/>
    <w:rsid w:val="0095417E"/>
    <w:rsid w:val="00954D4B"/>
    <w:rsid w:val="00955431"/>
    <w:rsid w:val="0095564F"/>
    <w:rsid w:val="009562F3"/>
    <w:rsid w:val="00956A1F"/>
    <w:rsid w:val="00956FF6"/>
    <w:rsid w:val="009603BA"/>
    <w:rsid w:val="009604C7"/>
    <w:rsid w:val="009613C1"/>
    <w:rsid w:val="00961449"/>
    <w:rsid w:val="00961599"/>
    <w:rsid w:val="00964A39"/>
    <w:rsid w:val="00965378"/>
    <w:rsid w:val="00965C9A"/>
    <w:rsid w:val="00966112"/>
    <w:rsid w:val="0096708C"/>
    <w:rsid w:val="0096755A"/>
    <w:rsid w:val="00970418"/>
    <w:rsid w:val="00970ED7"/>
    <w:rsid w:val="00970F0C"/>
    <w:rsid w:val="0097142B"/>
    <w:rsid w:val="009717F4"/>
    <w:rsid w:val="00972395"/>
    <w:rsid w:val="009724D5"/>
    <w:rsid w:val="009728A3"/>
    <w:rsid w:val="00972FB3"/>
    <w:rsid w:val="00973572"/>
    <w:rsid w:val="00973E20"/>
    <w:rsid w:val="00973F3B"/>
    <w:rsid w:val="00974076"/>
    <w:rsid w:val="009747E3"/>
    <w:rsid w:val="00974A13"/>
    <w:rsid w:val="00974F57"/>
    <w:rsid w:val="0097522A"/>
    <w:rsid w:val="009753DE"/>
    <w:rsid w:val="00975FB1"/>
    <w:rsid w:val="00977F05"/>
    <w:rsid w:val="00980C77"/>
    <w:rsid w:val="0098165F"/>
    <w:rsid w:val="00981D3C"/>
    <w:rsid w:val="00981F95"/>
    <w:rsid w:val="0098240B"/>
    <w:rsid w:val="00983007"/>
    <w:rsid w:val="00983012"/>
    <w:rsid w:val="00983A90"/>
    <w:rsid w:val="009842E5"/>
    <w:rsid w:val="0098462A"/>
    <w:rsid w:val="009862C3"/>
    <w:rsid w:val="00986F02"/>
    <w:rsid w:val="00987546"/>
    <w:rsid w:val="00990402"/>
    <w:rsid w:val="00990859"/>
    <w:rsid w:val="00991669"/>
    <w:rsid w:val="00991AC3"/>
    <w:rsid w:val="009923E2"/>
    <w:rsid w:val="0099268A"/>
    <w:rsid w:val="00992C9B"/>
    <w:rsid w:val="00993D64"/>
    <w:rsid w:val="00994C4A"/>
    <w:rsid w:val="00997217"/>
    <w:rsid w:val="0099788A"/>
    <w:rsid w:val="009A0306"/>
    <w:rsid w:val="009A04E4"/>
    <w:rsid w:val="009A159B"/>
    <w:rsid w:val="009A1CD2"/>
    <w:rsid w:val="009A2E96"/>
    <w:rsid w:val="009A32DA"/>
    <w:rsid w:val="009A3987"/>
    <w:rsid w:val="009A4262"/>
    <w:rsid w:val="009A4263"/>
    <w:rsid w:val="009A4E28"/>
    <w:rsid w:val="009A5F65"/>
    <w:rsid w:val="009A6513"/>
    <w:rsid w:val="009A7234"/>
    <w:rsid w:val="009A7A5D"/>
    <w:rsid w:val="009A7FC6"/>
    <w:rsid w:val="009B0895"/>
    <w:rsid w:val="009B0B0A"/>
    <w:rsid w:val="009B1192"/>
    <w:rsid w:val="009B14AD"/>
    <w:rsid w:val="009B160B"/>
    <w:rsid w:val="009B1B0F"/>
    <w:rsid w:val="009B2A57"/>
    <w:rsid w:val="009B2F88"/>
    <w:rsid w:val="009B3B71"/>
    <w:rsid w:val="009B3CAE"/>
    <w:rsid w:val="009B3CB2"/>
    <w:rsid w:val="009B5265"/>
    <w:rsid w:val="009B5B0B"/>
    <w:rsid w:val="009B689D"/>
    <w:rsid w:val="009B76D2"/>
    <w:rsid w:val="009B7985"/>
    <w:rsid w:val="009B79BA"/>
    <w:rsid w:val="009B7E89"/>
    <w:rsid w:val="009C0210"/>
    <w:rsid w:val="009C0801"/>
    <w:rsid w:val="009C0BBD"/>
    <w:rsid w:val="009C110F"/>
    <w:rsid w:val="009C1BD5"/>
    <w:rsid w:val="009C2595"/>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499"/>
    <w:rsid w:val="009D35B3"/>
    <w:rsid w:val="009D3601"/>
    <w:rsid w:val="009D3C13"/>
    <w:rsid w:val="009D451C"/>
    <w:rsid w:val="009D47A6"/>
    <w:rsid w:val="009D4B5B"/>
    <w:rsid w:val="009D513F"/>
    <w:rsid w:val="009D5215"/>
    <w:rsid w:val="009D6F11"/>
    <w:rsid w:val="009D7A77"/>
    <w:rsid w:val="009E0A4F"/>
    <w:rsid w:val="009E0E7A"/>
    <w:rsid w:val="009E112D"/>
    <w:rsid w:val="009E158C"/>
    <w:rsid w:val="009E251B"/>
    <w:rsid w:val="009E2591"/>
    <w:rsid w:val="009E2610"/>
    <w:rsid w:val="009E317D"/>
    <w:rsid w:val="009E4099"/>
    <w:rsid w:val="009E48E6"/>
    <w:rsid w:val="009E50B4"/>
    <w:rsid w:val="009E5C84"/>
    <w:rsid w:val="009E5EEF"/>
    <w:rsid w:val="009E63BA"/>
    <w:rsid w:val="009E6B06"/>
    <w:rsid w:val="009E6C48"/>
    <w:rsid w:val="009E6DA5"/>
    <w:rsid w:val="009F1914"/>
    <w:rsid w:val="009F1AEE"/>
    <w:rsid w:val="009F1EEE"/>
    <w:rsid w:val="009F271E"/>
    <w:rsid w:val="009F27C6"/>
    <w:rsid w:val="009F30DD"/>
    <w:rsid w:val="009F32C1"/>
    <w:rsid w:val="009F392D"/>
    <w:rsid w:val="009F3A7A"/>
    <w:rsid w:val="009F3E4B"/>
    <w:rsid w:val="009F3E84"/>
    <w:rsid w:val="009F5086"/>
    <w:rsid w:val="009F55C5"/>
    <w:rsid w:val="009F562E"/>
    <w:rsid w:val="009F5F1F"/>
    <w:rsid w:val="009F6647"/>
    <w:rsid w:val="009F6E75"/>
    <w:rsid w:val="009F71BF"/>
    <w:rsid w:val="009F75BE"/>
    <w:rsid w:val="009F7818"/>
    <w:rsid w:val="009F7C59"/>
    <w:rsid w:val="00A0032B"/>
    <w:rsid w:val="00A004F3"/>
    <w:rsid w:val="00A00662"/>
    <w:rsid w:val="00A019CA"/>
    <w:rsid w:val="00A0235E"/>
    <w:rsid w:val="00A02F7D"/>
    <w:rsid w:val="00A02FE2"/>
    <w:rsid w:val="00A035B2"/>
    <w:rsid w:val="00A03EE8"/>
    <w:rsid w:val="00A04216"/>
    <w:rsid w:val="00A0469D"/>
    <w:rsid w:val="00A0474E"/>
    <w:rsid w:val="00A04AAC"/>
    <w:rsid w:val="00A054FC"/>
    <w:rsid w:val="00A10F49"/>
    <w:rsid w:val="00A110FC"/>
    <w:rsid w:val="00A11B66"/>
    <w:rsid w:val="00A11D70"/>
    <w:rsid w:val="00A12140"/>
    <w:rsid w:val="00A12C0C"/>
    <w:rsid w:val="00A13040"/>
    <w:rsid w:val="00A1339A"/>
    <w:rsid w:val="00A13AF0"/>
    <w:rsid w:val="00A14088"/>
    <w:rsid w:val="00A14C0E"/>
    <w:rsid w:val="00A15567"/>
    <w:rsid w:val="00A156C4"/>
    <w:rsid w:val="00A16859"/>
    <w:rsid w:val="00A16D61"/>
    <w:rsid w:val="00A17A88"/>
    <w:rsid w:val="00A17B02"/>
    <w:rsid w:val="00A17E87"/>
    <w:rsid w:val="00A20959"/>
    <w:rsid w:val="00A20D6E"/>
    <w:rsid w:val="00A20F63"/>
    <w:rsid w:val="00A21360"/>
    <w:rsid w:val="00A21527"/>
    <w:rsid w:val="00A21D82"/>
    <w:rsid w:val="00A21F3C"/>
    <w:rsid w:val="00A22997"/>
    <w:rsid w:val="00A23D87"/>
    <w:rsid w:val="00A247E5"/>
    <w:rsid w:val="00A2490D"/>
    <w:rsid w:val="00A24CDB"/>
    <w:rsid w:val="00A251F3"/>
    <w:rsid w:val="00A254F9"/>
    <w:rsid w:val="00A25AA3"/>
    <w:rsid w:val="00A25B16"/>
    <w:rsid w:val="00A26177"/>
    <w:rsid w:val="00A26B5D"/>
    <w:rsid w:val="00A2730C"/>
    <w:rsid w:val="00A27702"/>
    <w:rsid w:val="00A27DAC"/>
    <w:rsid w:val="00A303D5"/>
    <w:rsid w:val="00A30514"/>
    <w:rsid w:val="00A30B50"/>
    <w:rsid w:val="00A30FC7"/>
    <w:rsid w:val="00A3127F"/>
    <w:rsid w:val="00A314A8"/>
    <w:rsid w:val="00A3157F"/>
    <w:rsid w:val="00A3191B"/>
    <w:rsid w:val="00A31EF7"/>
    <w:rsid w:val="00A327A5"/>
    <w:rsid w:val="00A32A91"/>
    <w:rsid w:val="00A32E7C"/>
    <w:rsid w:val="00A332CA"/>
    <w:rsid w:val="00A341AC"/>
    <w:rsid w:val="00A343A1"/>
    <w:rsid w:val="00A348E0"/>
    <w:rsid w:val="00A34CDE"/>
    <w:rsid w:val="00A35469"/>
    <w:rsid w:val="00A35505"/>
    <w:rsid w:val="00A35762"/>
    <w:rsid w:val="00A36681"/>
    <w:rsid w:val="00A3690E"/>
    <w:rsid w:val="00A369A2"/>
    <w:rsid w:val="00A37166"/>
    <w:rsid w:val="00A3755B"/>
    <w:rsid w:val="00A4037F"/>
    <w:rsid w:val="00A4289C"/>
    <w:rsid w:val="00A4362B"/>
    <w:rsid w:val="00A43A7F"/>
    <w:rsid w:val="00A44E12"/>
    <w:rsid w:val="00A45CA4"/>
    <w:rsid w:val="00A45CFE"/>
    <w:rsid w:val="00A4694B"/>
    <w:rsid w:val="00A46D94"/>
    <w:rsid w:val="00A4746B"/>
    <w:rsid w:val="00A476C9"/>
    <w:rsid w:val="00A47A00"/>
    <w:rsid w:val="00A47DE4"/>
    <w:rsid w:val="00A507C1"/>
    <w:rsid w:val="00A51A1B"/>
    <w:rsid w:val="00A51E60"/>
    <w:rsid w:val="00A522FC"/>
    <w:rsid w:val="00A528EF"/>
    <w:rsid w:val="00A52932"/>
    <w:rsid w:val="00A52FBD"/>
    <w:rsid w:val="00A53A7F"/>
    <w:rsid w:val="00A5445B"/>
    <w:rsid w:val="00A5472D"/>
    <w:rsid w:val="00A54FAE"/>
    <w:rsid w:val="00A55131"/>
    <w:rsid w:val="00A55509"/>
    <w:rsid w:val="00A556F8"/>
    <w:rsid w:val="00A557F5"/>
    <w:rsid w:val="00A55BCD"/>
    <w:rsid w:val="00A56BC6"/>
    <w:rsid w:val="00A570BE"/>
    <w:rsid w:val="00A6525B"/>
    <w:rsid w:val="00A6567F"/>
    <w:rsid w:val="00A65C11"/>
    <w:rsid w:val="00A662C7"/>
    <w:rsid w:val="00A66736"/>
    <w:rsid w:val="00A66976"/>
    <w:rsid w:val="00A66A49"/>
    <w:rsid w:val="00A66B29"/>
    <w:rsid w:val="00A66DA1"/>
    <w:rsid w:val="00A67E94"/>
    <w:rsid w:val="00A67F06"/>
    <w:rsid w:val="00A70881"/>
    <w:rsid w:val="00A7103F"/>
    <w:rsid w:val="00A710F6"/>
    <w:rsid w:val="00A71E89"/>
    <w:rsid w:val="00A722D6"/>
    <w:rsid w:val="00A72533"/>
    <w:rsid w:val="00A739C3"/>
    <w:rsid w:val="00A74433"/>
    <w:rsid w:val="00A753C3"/>
    <w:rsid w:val="00A75F44"/>
    <w:rsid w:val="00A76314"/>
    <w:rsid w:val="00A76EC5"/>
    <w:rsid w:val="00A77CAC"/>
    <w:rsid w:val="00A81064"/>
    <w:rsid w:val="00A81544"/>
    <w:rsid w:val="00A816FE"/>
    <w:rsid w:val="00A81985"/>
    <w:rsid w:val="00A81F55"/>
    <w:rsid w:val="00A82228"/>
    <w:rsid w:val="00A835AC"/>
    <w:rsid w:val="00A83CD3"/>
    <w:rsid w:val="00A83D7F"/>
    <w:rsid w:val="00A85761"/>
    <w:rsid w:val="00A85B10"/>
    <w:rsid w:val="00A86322"/>
    <w:rsid w:val="00A8666B"/>
    <w:rsid w:val="00A8692C"/>
    <w:rsid w:val="00A8779B"/>
    <w:rsid w:val="00A87807"/>
    <w:rsid w:val="00A90782"/>
    <w:rsid w:val="00A9108A"/>
    <w:rsid w:val="00A91E28"/>
    <w:rsid w:val="00A92454"/>
    <w:rsid w:val="00A93738"/>
    <w:rsid w:val="00A937B6"/>
    <w:rsid w:val="00A94FFA"/>
    <w:rsid w:val="00A95128"/>
    <w:rsid w:val="00A9518D"/>
    <w:rsid w:val="00A95277"/>
    <w:rsid w:val="00A958DE"/>
    <w:rsid w:val="00A961FC"/>
    <w:rsid w:val="00A965BB"/>
    <w:rsid w:val="00A96A5C"/>
    <w:rsid w:val="00A971B7"/>
    <w:rsid w:val="00A97BA2"/>
    <w:rsid w:val="00AA0235"/>
    <w:rsid w:val="00AA02E2"/>
    <w:rsid w:val="00AA113C"/>
    <w:rsid w:val="00AA26CA"/>
    <w:rsid w:val="00AA2906"/>
    <w:rsid w:val="00AA2DFE"/>
    <w:rsid w:val="00AA3502"/>
    <w:rsid w:val="00AA3691"/>
    <w:rsid w:val="00AA36FB"/>
    <w:rsid w:val="00AA3D01"/>
    <w:rsid w:val="00AA4196"/>
    <w:rsid w:val="00AA43FB"/>
    <w:rsid w:val="00AA480C"/>
    <w:rsid w:val="00AA4ABC"/>
    <w:rsid w:val="00AA4D9C"/>
    <w:rsid w:val="00AA50E1"/>
    <w:rsid w:val="00AA574A"/>
    <w:rsid w:val="00AA5BB3"/>
    <w:rsid w:val="00AA661B"/>
    <w:rsid w:val="00AA6A32"/>
    <w:rsid w:val="00AA6B69"/>
    <w:rsid w:val="00AA7B80"/>
    <w:rsid w:val="00AA7D44"/>
    <w:rsid w:val="00AB0131"/>
    <w:rsid w:val="00AB0240"/>
    <w:rsid w:val="00AB059C"/>
    <w:rsid w:val="00AB05B8"/>
    <w:rsid w:val="00AB1298"/>
    <w:rsid w:val="00AB134D"/>
    <w:rsid w:val="00AB139C"/>
    <w:rsid w:val="00AB1D31"/>
    <w:rsid w:val="00AB308F"/>
    <w:rsid w:val="00AB3344"/>
    <w:rsid w:val="00AB39BF"/>
    <w:rsid w:val="00AB403C"/>
    <w:rsid w:val="00AB42DC"/>
    <w:rsid w:val="00AB43FA"/>
    <w:rsid w:val="00AB4B1A"/>
    <w:rsid w:val="00AB4BA6"/>
    <w:rsid w:val="00AB5BE6"/>
    <w:rsid w:val="00AB6A53"/>
    <w:rsid w:val="00AB726E"/>
    <w:rsid w:val="00AB7718"/>
    <w:rsid w:val="00AB7DB1"/>
    <w:rsid w:val="00AC017C"/>
    <w:rsid w:val="00AC02B3"/>
    <w:rsid w:val="00AC0478"/>
    <w:rsid w:val="00AC0961"/>
    <w:rsid w:val="00AC15C4"/>
    <w:rsid w:val="00AC17F1"/>
    <w:rsid w:val="00AC204A"/>
    <w:rsid w:val="00AC2164"/>
    <w:rsid w:val="00AC2527"/>
    <w:rsid w:val="00AC30F8"/>
    <w:rsid w:val="00AC36C0"/>
    <w:rsid w:val="00AC392B"/>
    <w:rsid w:val="00AC435B"/>
    <w:rsid w:val="00AC4C65"/>
    <w:rsid w:val="00AC4E5E"/>
    <w:rsid w:val="00AC53AE"/>
    <w:rsid w:val="00AC55BC"/>
    <w:rsid w:val="00AC5F67"/>
    <w:rsid w:val="00AC64E9"/>
    <w:rsid w:val="00AC6DAD"/>
    <w:rsid w:val="00AC70F5"/>
    <w:rsid w:val="00AC7284"/>
    <w:rsid w:val="00AC7E73"/>
    <w:rsid w:val="00AD0543"/>
    <w:rsid w:val="00AD0A33"/>
    <w:rsid w:val="00AD0CE3"/>
    <w:rsid w:val="00AD0E3E"/>
    <w:rsid w:val="00AD15C0"/>
    <w:rsid w:val="00AD2899"/>
    <w:rsid w:val="00AD2A78"/>
    <w:rsid w:val="00AD2CA0"/>
    <w:rsid w:val="00AD35E8"/>
    <w:rsid w:val="00AD38F9"/>
    <w:rsid w:val="00AD3D46"/>
    <w:rsid w:val="00AD4997"/>
    <w:rsid w:val="00AD5088"/>
    <w:rsid w:val="00AD5C96"/>
    <w:rsid w:val="00AD5D7A"/>
    <w:rsid w:val="00AD60F2"/>
    <w:rsid w:val="00AD668D"/>
    <w:rsid w:val="00AD678D"/>
    <w:rsid w:val="00AD7815"/>
    <w:rsid w:val="00AD7990"/>
    <w:rsid w:val="00AD79F4"/>
    <w:rsid w:val="00AD7C15"/>
    <w:rsid w:val="00AD7FEF"/>
    <w:rsid w:val="00AE011B"/>
    <w:rsid w:val="00AE09FE"/>
    <w:rsid w:val="00AE0EEB"/>
    <w:rsid w:val="00AE1AB8"/>
    <w:rsid w:val="00AE1EA4"/>
    <w:rsid w:val="00AE26DF"/>
    <w:rsid w:val="00AE2FBC"/>
    <w:rsid w:val="00AE5917"/>
    <w:rsid w:val="00AE6238"/>
    <w:rsid w:val="00AE62EB"/>
    <w:rsid w:val="00AE6374"/>
    <w:rsid w:val="00AE71F1"/>
    <w:rsid w:val="00AE7315"/>
    <w:rsid w:val="00AF052E"/>
    <w:rsid w:val="00AF12D0"/>
    <w:rsid w:val="00AF1446"/>
    <w:rsid w:val="00AF160C"/>
    <w:rsid w:val="00AF1A9A"/>
    <w:rsid w:val="00AF2148"/>
    <w:rsid w:val="00AF3239"/>
    <w:rsid w:val="00AF3699"/>
    <w:rsid w:val="00AF3DA4"/>
    <w:rsid w:val="00AF4460"/>
    <w:rsid w:val="00AF46CE"/>
    <w:rsid w:val="00AF4D00"/>
    <w:rsid w:val="00AF5F15"/>
    <w:rsid w:val="00AF61FE"/>
    <w:rsid w:val="00AF6677"/>
    <w:rsid w:val="00AF67DB"/>
    <w:rsid w:val="00AF7FE1"/>
    <w:rsid w:val="00B006E4"/>
    <w:rsid w:val="00B0087A"/>
    <w:rsid w:val="00B00DA2"/>
    <w:rsid w:val="00B01122"/>
    <w:rsid w:val="00B018A6"/>
    <w:rsid w:val="00B0230B"/>
    <w:rsid w:val="00B02EB8"/>
    <w:rsid w:val="00B03C6A"/>
    <w:rsid w:val="00B03D32"/>
    <w:rsid w:val="00B0458D"/>
    <w:rsid w:val="00B048D4"/>
    <w:rsid w:val="00B04D66"/>
    <w:rsid w:val="00B05554"/>
    <w:rsid w:val="00B068DF"/>
    <w:rsid w:val="00B06A4D"/>
    <w:rsid w:val="00B06FFB"/>
    <w:rsid w:val="00B1106B"/>
    <w:rsid w:val="00B11CDF"/>
    <w:rsid w:val="00B11CE8"/>
    <w:rsid w:val="00B11DC4"/>
    <w:rsid w:val="00B11F6F"/>
    <w:rsid w:val="00B12BBE"/>
    <w:rsid w:val="00B12FA7"/>
    <w:rsid w:val="00B13448"/>
    <w:rsid w:val="00B13933"/>
    <w:rsid w:val="00B13A5B"/>
    <w:rsid w:val="00B14057"/>
    <w:rsid w:val="00B14358"/>
    <w:rsid w:val="00B14EEF"/>
    <w:rsid w:val="00B15956"/>
    <w:rsid w:val="00B15FA4"/>
    <w:rsid w:val="00B16531"/>
    <w:rsid w:val="00B1658B"/>
    <w:rsid w:val="00B170E6"/>
    <w:rsid w:val="00B17BBF"/>
    <w:rsid w:val="00B20725"/>
    <w:rsid w:val="00B209AA"/>
    <w:rsid w:val="00B21289"/>
    <w:rsid w:val="00B216CF"/>
    <w:rsid w:val="00B21815"/>
    <w:rsid w:val="00B219DD"/>
    <w:rsid w:val="00B22146"/>
    <w:rsid w:val="00B22179"/>
    <w:rsid w:val="00B23806"/>
    <w:rsid w:val="00B244A5"/>
    <w:rsid w:val="00B24A78"/>
    <w:rsid w:val="00B24BF0"/>
    <w:rsid w:val="00B250EB"/>
    <w:rsid w:val="00B250FF"/>
    <w:rsid w:val="00B257FE"/>
    <w:rsid w:val="00B26A1A"/>
    <w:rsid w:val="00B27C73"/>
    <w:rsid w:val="00B3062C"/>
    <w:rsid w:val="00B30852"/>
    <w:rsid w:val="00B3121E"/>
    <w:rsid w:val="00B32053"/>
    <w:rsid w:val="00B32C72"/>
    <w:rsid w:val="00B33615"/>
    <w:rsid w:val="00B34C93"/>
    <w:rsid w:val="00B35BF5"/>
    <w:rsid w:val="00B3631B"/>
    <w:rsid w:val="00B367A0"/>
    <w:rsid w:val="00B36EB7"/>
    <w:rsid w:val="00B3767C"/>
    <w:rsid w:val="00B40B4F"/>
    <w:rsid w:val="00B40D0B"/>
    <w:rsid w:val="00B41720"/>
    <w:rsid w:val="00B42F69"/>
    <w:rsid w:val="00B43F85"/>
    <w:rsid w:val="00B4539B"/>
    <w:rsid w:val="00B45DF1"/>
    <w:rsid w:val="00B45E8A"/>
    <w:rsid w:val="00B45F58"/>
    <w:rsid w:val="00B468BD"/>
    <w:rsid w:val="00B47198"/>
    <w:rsid w:val="00B478AD"/>
    <w:rsid w:val="00B47B80"/>
    <w:rsid w:val="00B47D6E"/>
    <w:rsid w:val="00B5012C"/>
    <w:rsid w:val="00B50487"/>
    <w:rsid w:val="00B5079D"/>
    <w:rsid w:val="00B52199"/>
    <w:rsid w:val="00B524D9"/>
    <w:rsid w:val="00B5278B"/>
    <w:rsid w:val="00B53759"/>
    <w:rsid w:val="00B5386D"/>
    <w:rsid w:val="00B553AD"/>
    <w:rsid w:val="00B5571A"/>
    <w:rsid w:val="00B557BB"/>
    <w:rsid w:val="00B55AB9"/>
    <w:rsid w:val="00B56065"/>
    <w:rsid w:val="00B560EC"/>
    <w:rsid w:val="00B5763E"/>
    <w:rsid w:val="00B61141"/>
    <w:rsid w:val="00B617CD"/>
    <w:rsid w:val="00B63C8D"/>
    <w:rsid w:val="00B64511"/>
    <w:rsid w:val="00B64AA1"/>
    <w:rsid w:val="00B650ED"/>
    <w:rsid w:val="00B651DA"/>
    <w:rsid w:val="00B664B2"/>
    <w:rsid w:val="00B67EBC"/>
    <w:rsid w:val="00B70945"/>
    <w:rsid w:val="00B70B87"/>
    <w:rsid w:val="00B70C7D"/>
    <w:rsid w:val="00B710BD"/>
    <w:rsid w:val="00B712C3"/>
    <w:rsid w:val="00B71692"/>
    <w:rsid w:val="00B728B2"/>
    <w:rsid w:val="00B72CC4"/>
    <w:rsid w:val="00B730A3"/>
    <w:rsid w:val="00B73275"/>
    <w:rsid w:val="00B73509"/>
    <w:rsid w:val="00B73BC2"/>
    <w:rsid w:val="00B74174"/>
    <w:rsid w:val="00B7454B"/>
    <w:rsid w:val="00B74718"/>
    <w:rsid w:val="00B74B83"/>
    <w:rsid w:val="00B74ECC"/>
    <w:rsid w:val="00B74EEC"/>
    <w:rsid w:val="00B752E3"/>
    <w:rsid w:val="00B757A7"/>
    <w:rsid w:val="00B75F41"/>
    <w:rsid w:val="00B7615E"/>
    <w:rsid w:val="00B76BAB"/>
    <w:rsid w:val="00B77111"/>
    <w:rsid w:val="00B77356"/>
    <w:rsid w:val="00B77E83"/>
    <w:rsid w:val="00B80F5F"/>
    <w:rsid w:val="00B81108"/>
    <w:rsid w:val="00B81445"/>
    <w:rsid w:val="00B81852"/>
    <w:rsid w:val="00B81C75"/>
    <w:rsid w:val="00B82CF5"/>
    <w:rsid w:val="00B83182"/>
    <w:rsid w:val="00B83258"/>
    <w:rsid w:val="00B83978"/>
    <w:rsid w:val="00B83BAE"/>
    <w:rsid w:val="00B84608"/>
    <w:rsid w:val="00B8474B"/>
    <w:rsid w:val="00B84EE9"/>
    <w:rsid w:val="00B857AF"/>
    <w:rsid w:val="00B85DC4"/>
    <w:rsid w:val="00B85FB0"/>
    <w:rsid w:val="00B85FDA"/>
    <w:rsid w:val="00B862FB"/>
    <w:rsid w:val="00B86C55"/>
    <w:rsid w:val="00B86E86"/>
    <w:rsid w:val="00B87808"/>
    <w:rsid w:val="00B90E75"/>
    <w:rsid w:val="00B90EA5"/>
    <w:rsid w:val="00B911A1"/>
    <w:rsid w:val="00B912FC"/>
    <w:rsid w:val="00B915C8"/>
    <w:rsid w:val="00B91707"/>
    <w:rsid w:val="00B92B13"/>
    <w:rsid w:val="00B92C8A"/>
    <w:rsid w:val="00B92E62"/>
    <w:rsid w:val="00B93288"/>
    <w:rsid w:val="00B93431"/>
    <w:rsid w:val="00B93F4A"/>
    <w:rsid w:val="00B94A8C"/>
    <w:rsid w:val="00B94E4B"/>
    <w:rsid w:val="00B9532E"/>
    <w:rsid w:val="00B95487"/>
    <w:rsid w:val="00B956EA"/>
    <w:rsid w:val="00B95FA9"/>
    <w:rsid w:val="00B96661"/>
    <w:rsid w:val="00B97EAF"/>
    <w:rsid w:val="00BA0A16"/>
    <w:rsid w:val="00BA0C2F"/>
    <w:rsid w:val="00BA0C31"/>
    <w:rsid w:val="00BA1BC0"/>
    <w:rsid w:val="00BA1C4A"/>
    <w:rsid w:val="00BA1EC7"/>
    <w:rsid w:val="00BA2025"/>
    <w:rsid w:val="00BA268D"/>
    <w:rsid w:val="00BA2857"/>
    <w:rsid w:val="00BA2AC7"/>
    <w:rsid w:val="00BA4021"/>
    <w:rsid w:val="00BA4293"/>
    <w:rsid w:val="00BA4EB1"/>
    <w:rsid w:val="00BA61C2"/>
    <w:rsid w:val="00BA6845"/>
    <w:rsid w:val="00BA6DED"/>
    <w:rsid w:val="00BA71CF"/>
    <w:rsid w:val="00BA737F"/>
    <w:rsid w:val="00BA794B"/>
    <w:rsid w:val="00BA7E87"/>
    <w:rsid w:val="00BA7EE3"/>
    <w:rsid w:val="00BB0606"/>
    <w:rsid w:val="00BB07DC"/>
    <w:rsid w:val="00BB0B5E"/>
    <w:rsid w:val="00BB0D62"/>
    <w:rsid w:val="00BB0E31"/>
    <w:rsid w:val="00BB105D"/>
    <w:rsid w:val="00BB1735"/>
    <w:rsid w:val="00BB177B"/>
    <w:rsid w:val="00BB1F8F"/>
    <w:rsid w:val="00BB2469"/>
    <w:rsid w:val="00BB2A76"/>
    <w:rsid w:val="00BB2E86"/>
    <w:rsid w:val="00BB34F1"/>
    <w:rsid w:val="00BB3603"/>
    <w:rsid w:val="00BB42CA"/>
    <w:rsid w:val="00BB4F52"/>
    <w:rsid w:val="00BB519E"/>
    <w:rsid w:val="00BB53F9"/>
    <w:rsid w:val="00BB5B8A"/>
    <w:rsid w:val="00BB5E2A"/>
    <w:rsid w:val="00BB621C"/>
    <w:rsid w:val="00BB63DC"/>
    <w:rsid w:val="00BB7C83"/>
    <w:rsid w:val="00BC05D0"/>
    <w:rsid w:val="00BC073B"/>
    <w:rsid w:val="00BC2201"/>
    <w:rsid w:val="00BC3357"/>
    <w:rsid w:val="00BC393B"/>
    <w:rsid w:val="00BC3B32"/>
    <w:rsid w:val="00BC453D"/>
    <w:rsid w:val="00BC5425"/>
    <w:rsid w:val="00BC55C4"/>
    <w:rsid w:val="00BC5895"/>
    <w:rsid w:val="00BC59C6"/>
    <w:rsid w:val="00BC5F7E"/>
    <w:rsid w:val="00BC5FB9"/>
    <w:rsid w:val="00BC65F1"/>
    <w:rsid w:val="00BC660F"/>
    <w:rsid w:val="00BC6CC2"/>
    <w:rsid w:val="00BC73F8"/>
    <w:rsid w:val="00BD047E"/>
    <w:rsid w:val="00BD0675"/>
    <w:rsid w:val="00BD119C"/>
    <w:rsid w:val="00BD11D9"/>
    <w:rsid w:val="00BD29BA"/>
    <w:rsid w:val="00BD2F8B"/>
    <w:rsid w:val="00BD3234"/>
    <w:rsid w:val="00BD3475"/>
    <w:rsid w:val="00BD34FB"/>
    <w:rsid w:val="00BD38FC"/>
    <w:rsid w:val="00BD3B93"/>
    <w:rsid w:val="00BD4348"/>
    <w:rsid w:val="00BD489B"/>
    <w:rsid w:val="00BD52FA"/>
    <w:rsid w:val="00BD558E"/>
    <w:rsid w:val="00BD5634"/>
    <w:rsid w:val="00BD5E3A"/>
    <w:rsid w:val="00BD60E1"/>
    <w:rsid w:val="00BD636D"/>
    <w:rsid w:val="00BD6547"/>
    <w:rsid w:val="00BD6E94"/>
    <w:rsid w:val="00BD748D"/>
    <w:rsid w:val="00BD74E4"/>
    <w:rsid w:val="00BD7C5E"/>
    <w:rsid w:val="00BE0843"/>
    <w:rsid w:val="00BE0E8C"/>
    <w:rsid w:val="00BE111F"/>
    <w:rsid w:val="00BE11A7"/>
    <w:rsid w:val="00BE29CE"/>
    <w:rsid w:val="00BE2CD7"/>
    <w:rsid w:val="00BE340A"/>
    <w:rsid w:val="00BE37E7"/>
    <w:rsid w:val="00BE3BAA"/>
    <w:rsid w:val="00BE4461"/>
    <w:rsid w:val="00BE489B"/>
    <w:rsid w:val="00BE4EC5"/>
    <w:rsid w:val="00BE5210"/>
    <w:rsid w:val="00BE5AB7"/>
    <w:rsid w:val="00BE5BBB"/>
    <w:rsid w:val="00BE5C60"/>
    <w:rsid w:val="00BE61A9"/>
    <w:rsid w:val="00BE6618"/>
    <w:rsid w:val="00BE68E4"/>
    <w:rsid w:val="00BE7447"/>
    <w:rsid w:val="00BE758F"/>
    <w:rsid w:val="00BE7854"/>
    <w:rsid w:val="00BF0663"/>
    <w:rsid w:val="00BF127F"/>
    <w:rsid w:val="00BF1DF7"/>
    <w:rsid w:val="00BF2DE9"/>
    <w:rsid w:val="00BF2FA6"/>
    <w:rsid w:val="00BF4DB4"/>
    <w:rsid w:val="00BF5B67"/>
    <w:rsid w:val="00BF5C63"/>
    <w:rsid w:val="00C02B66"/>
    <w:rsid w:val="00C038D3"/>
    <w:rsid w:val="00C04C8F"/>
    <w:rsid w:val="00C04D68"/>
    <w:rsid w:val="00C04DE7"/>
    <w:rsid w:val="00C04F1F"/>
    <w:rsid w:val="00C05333"/>
    <w:rsid w:val="00C06D78"/>
    <w:rsid w:val="00C103D7"/>
    <w:rsid w:val="00C1077C"/>
    <w:rsid w:val="00C1135B"/>
    <w:rsid w:val="00C114BE"/>
    <w:rsid w:val="00C12DED"/>
    <w:rsid w:val="00C12F27"/>
    <w:rsid w:val="00C135B8"/>
    <w:rsid w:val="00C13A04"/>
    <w:rsid w:val="00C14021"/>
    <w:rsid w:val="00C14AD3"/>
    <w:rsid w:val="00C158C3"/>
    <w:rsid w:val="00C168DB"/>
    <w:rsid w:val="00C16AF2"/>
    <w:rsid w:val="00C178B0"/>
    <w:rsid w:val="00C2128D"/>
    <w:rsid w:val="00C21318"/>
    <w:rsid w:val="00C21750"/>
    <w:rsid w:val="00C21A55"/>
    <w:rsid w:val="00C21ED9"/>
    <w:rsid w:val="00C224D3"/>
    <w:rsid w:val="00C23423"/>
    <w:rsid w:val="00C2492A"/>
    <w:rsid w:val="00C250C6"/>
    <w:rsid w:val="00C252CE"/>
    <w:rsid w:val="00C2537E"/>
    <w:rsid w:val="00C253A4"/>
    <w:rsid w:val="00C254B7"/>
    <w:rsid w:val="00C25F15"/>
    <w:rsid w:val="00C266E2"/>
    <w:rsid w:val="00C26818"/>
    <w:rsid w:val="00C26A29"/>
    <w:rsid w:val="00C26B2D"/>
    <w:rsid w:val="00C26C5F"/>
    <w:rsid w:val="00C26D43"/>
    <w:rsid w:val="00C26F49"/>
    <w:rsid w:val="00C30018"/>
    <w:rsid w:val="00C30036"/>
    <w:rsid w:val="00C303FD"/>
    <w:rsid w:val="00C31048"/>
    <w:rsid w:val="00C328DA"/>
    <w:rsid w:val="00C329F3"/>
    <w:rsid w:val="00C32B1D"/>
    <w:rsid w:val="00C32E67"/>
    <w:rsid w:val="00C33672"/>
    <w:rsid w:val="00C336EF"/>
    <w:rsid w:val="00C33A2F"/>
    <w:rsid w:val="00C33DA0"/>
    <w:rsid w:val="00C342B2"/>
    <w:rsid w:val="00C343AC"/>
    <w:rsid w:val="00C350C6"/>
    <w:rsid w:val="00C365BB"/>
    <w:rsid w:val="00C369F9"/>
    <w:rsid w:val="00C37932"/>
    <w:rsid w:val="00C408AC"/>
    <w:rsid w:val="00C4124B"/>
    <w:rsid w:val="00C419DE"/>
    <w:rsid w:val="00C43532"/>
    <w:rsid w:val="00C45316"/>
    <w:rsid w:val="00C45C21"/>
    <w:rsid w:val="00C4624D"/>
    <w:rsid w:val="00C46808"/>
    <w:rsid w:val="00C46EBD"/>
    <w:rsid w:val="00C4722E"/>
    <w:rsid w:val="00C4761D"/>
    <w:rsid w:val="00C4765F"/>
    <w:rsid w:val="00C47C8D"/>
    <w:rsid w:val="00C47E11"/>
    <w:rsid w:val="00C47E8D"/>
    <w:rsid w:val="00C505D2"/>
    <w:rsid w:val="00C508F3"/>
    <w:rsid w:val="00C50D59"/>
    <w:rsid w:val="00C51381"/>
    <w:rsid w:val="00C5224B"/>
    <w:rsid w:val="00C522DB"/>
    <w:rsid w:val="00C53079"/>
    <w:rsid w:val="00C539D5"/>
    <w:rsid w:val="00C53A66"/>
    <w:rsid w:val="00C53B9F"/>
    <w:rsid w:val="00C55248"/>
    <w:rsid w:val="00C554B4"/>
    <w:rsid w:val="00C554BD"/>
    <w:rsid w:val="00C55579"/>
    <w:rsid w:val="00C5563B"/>
    <w:rsid w:val="00C55CE3"/>
    <w:rsid w:val="00C56399"/>
    <w:rsid w:val="00C56DEC"/>
    <w:rsid w:val="00C56F78"/>
    <w:rsid w:val="00C56FAA"/>
    <w:rsid w:val="00C6009D"/>
    <w:rsid w:val="00C601CB"/>
    <w:rsid w:val="00C611FD"/>
    <w:rsid w:val="00C6126B"/>
    <w:rsid w:val="00C62217"/>
    <w:rsid w:val="00C62938"/>
    <w:rsid w:val="00C63F05"/>
    <w:rsid w:val="00C640CB"/>
    <w:rsid w:val="00C64349"/>
    <w:rsid w:val="00C6458E"/>
    <w:rsid w:val="00C64924"/>
    <w:rsid w:val="00C64D7A"/>
    <w:rsid w:val="00C64E47"/>
    <w:rsid w:val="00C64E8F"/>
    <w:rsid w:val="00C65D8B"/>
    <w:rsid w:val="00C66213"/>
    <w:rsid w:val="00C6654B"/>
    <w:rsid w:val="00C66DE2"/>
    <w:rsid w:val="00C671D1"/>
    <w:rsid w:val="00C67E87"/>
    <w:rsid w:val="00C70165"/>
    <w:rsid w:val="00C70623"/>
    <w:rsid w:val="00C70F44"/>
    <w:rsid w:val="00C7100F"/>
    <w:rsid w:val="00C71CB4"/>
    <w:rsid w:val="00C71EB4"/>
    <w:rsid w:val="00C7232C"/>
    <w:rsid w:val="00C727C0"/>
    <w:rsid w:val="00C728E0"/>
    <w:rsid w:val="00C7327D"/>
    <w:rsid w:val="00C73895"/>
    <w:rsid w:val="00C740FF"/>
    <w:rsid w:val="00C7420B"/>
    <w:rsid w:val="00C745AF"/>
    <w:rsid w:val="00C75219"/>
    <w:rsid w:val="00C752E4"/>
    <w:rsid w:val="00C7568B"/>
    <w:rsid w:val="00C7597C"/>
    <w:rsid w:val="00C770DB"/>
    <w:rsid w:val="00C77D3F"/>
    <w:rsid w:val="00C8035D"/>
    <w:rsid w:val="00C806F5"/>
    <w:rsid w:val="00C80EC2"/>
    <w:rsid w:val="00C822D4"/>
    <w:rsid w:val="00C824F7"/>
    <w:rsid w:val="00C8315B"/>
    <w:rsid w:val="00C83A4D"/>
    <w:rsid w:val="00C85894"/>
    <w:rsid w:val="00C865FE"/>
    <w:rsid w:val="00C86C78"/>
    <w:rsid w:val="00C8707E"/>
    <w:rsid w:val="00C8720E"/>
    <w:rsid w:val="00C87A77"/>
    <w:rsid w:val="00C87BF0"/>
    <w:rsid w:val="00C902C9"/>
    <w:rsid w:val="00C90494"/>
    <w:rsid w:val="00C91623"/>
    <w:rsid w:val="00C917EA"/>
    <w:rsid w:val="00C91ABA"/>
    <w:rsid w:val="00C93089"/>
    <w:rsid w:val="00C9318A"/>
    <w:rsid w:val="00C936F1"/>
    <w:rsid w:val="00C937F8"/>
    <w:rsid w:val="00C9390D"/>
    <w:rsid w:val="00C93AC3"/>
    <w:rsid w:val="00C93CD1"/>
    <w:rsid w:val="00C94302"/>
    <w:rsid w:val="00C94ABB"/>
    <w:rsid w:val="00C94C92"/>
    <w:rsid w:val="00C94E5C"/>
    <w:rsid w:val="00C95A18"/>
    <w:rsid w:val="00C960B9"/>
    <w:rsid w:val="00C962D2"/>
    <w:rsid w:val="00C96528"/>
    <w:rsid w:val="00C96963"/>
    <w:rsid w:val="00C97114"/>
    <w:rsid w:val="00C97C98"/>
    <w:rsid w:val="00C97CDF"/>
    <w:rsid w:val="00CA057B"/>
    <w:rsid w:val="00CA0701"/>
    <w:rsid w:val="00CA0808"/>
    <w:rsid w:val="00CA0EA2"/>
    <w:rsid w:val="00CA1275"/>
    <w:rsid w:val="00CA155C"/>
    <w:rsid w:val="00CA15C4"/>
    <w:rsid w:val="00CA1763"/>
    <w:rsid w:val="00CA1A12"/>
    <w:rsid w:val="00CA1C6F"/>
    <w:rsid w:val="00CA3215"/>
    <w:rsid w:val="00CA3D5C"/>
    <w:rsid w:val="00CA4263"/>
    <w:rsid w:val="00CA42E0"/>
    <w:rsid w:val="00CA4B02"/>
    <w:rsid w:val="00CA570C"/>
    <w:rsid w:val="00CA5945"/>
    <w:rsid w:val="00CA5AFA"/>
    <w:rsid w:val="00CA6CA3"/>
    <w:rsid w:val="00CA6FF9"/>
    <w:rsid w:val="00CA7368"/>
    <w:rsid w:val="00CA7DF4"/>
    <w:rsid w:val="00CA7F8D"/>
    <w:rsid w:val="00CB0039"/>
    <w:rsid w:val="00CB0966"/>
    <w:rsid w:val="00CB09AE"/>
    <w:rsid w:val="00CB0E77"/>
    <w:rsid w:val="00CB0F4C"/>
    <w:rsid w:val="00CB16B7"/>
    <w:rsid w:val="00CB1A3A"/>
    <w:rsid w:val="00CB1CC0"/>
    <w:rsid w:val="00CB20BE"/>
    <w:rsid w:val="00CB2A9B"/>
    <w:rsid w:val="00CB3BA4"/>
    <w:rsid w:val="00CB3E03"/>
    <w:rsid w:val="00CB42A8"/>
    <w:rsid w:val="00CB48D6"/>
    <w:rsid w:val="00CB4997"/>
    <w:rsid w:val="00CB4EBC"/>
    <w:rsid w:val="00CB545E"/>
    <w:rsid w:val="00CB549F"/>
    <w:rsid w:val="00CB54A8"/>
    <w:rsid w:val="00CB54AE"/>
    <w:rsid w:val="00CB5BA1"/>
    <w:rsid w:val="00CB6A3C"/>
    <w:rsid w:val="00CB6D40"/>
    <w:rsid w:val="00CB7C16"/>
    <w:rsid w:val="00CC038C"/>
    <w:rsid w:val="00CC0416"/>
    <w:rsid w:val="00CC07EC"/>
    <w:rsid w:val="00CC0BB4"/>
    <w:rsid w:val="00CC10DE"/>
    <w:rsid w:val="00CC1197"/>
    <w:rsid w:val="00CC1677"/>
    <w:rsid w:val="00CC16FE"/>
    <w:rsid w:val="00CC17BA"/>
    <w:rsid w:val="00CC1AB7"/>
    <w:rsid w:val="00CC3E57"/>
    <w:rsid w:val="00CC41E8"/>
    <w:rsid w:val="00CC4775"/>
    <w:rsid w:val="00CC48B4"/>
    <w:rsid w:val="00CC4C4A"/>
    <w:rsid w:val="00CC4D0F"/>
    <w:rsid w:val="00CC4DF2"/>
    <w:rsid w:val="00CC4F82"/>
    <w:rsid w:val="00CC5229"/>
    <w:rsid w:val="00CC5622"/>
    <w:rsid w:val="00CC5659"/>
    <w:rsid w:val="00CC5B47"/>
    <w:rsid w:val="00CC5D35"/>
    <w:rsid w:val="00CC61A2"/>
    <w:rsid w:val="00CC6367"/>
    <w:rsid w:val="00CD00D0"/>
    <w:rsid w:val="00CD0296"/>
    <w:rsid w:val="00CD03A2"/>
    <w:rsid w:val="00CD0959"/>
    <w:rsid w:val="00CD0E33"/>
    <w:rsid w:val="00CD0ECE"/>
    <w:rsid w:val="00CD28D0"/>
    <w:rsid w:val="00CD31A9"/>
    <w:rsid w:val="00CD3B2A"/>
    <w:rsid w:val="00CD4C2C"/>
    <w:rsid w:val="00CD4FE3"/>
    <w:rsid w:val="00CD5FEE"/>
    <w:rsid w:val="00CD638A"/>
    <w:rsid w:val="00CD6A04"/>
    <w:rsid w:val="00CD6AD4"/>
    <w:rsid w:val="00CD74B9"/>
    <w:rsid w:val="00CD762E"/>
    <w:rsid w:val="00CE04E1"/>
    <w:rsid w:val="00CE1301"/>
    <w:rsid w:val="00CE1320"/>
    <w:rsid w:val="00CE1508"/>
    <w:rsid w:val="00CE1574"/>
    <w:rsid w:val="00CE16FD"/>
    <w:rsid w:val="00CE1E98"/>
    <w:rsid w:val="00CE1EC7"/>
    <w:rsid w:val="00CE2067"/>
    <w:rsid w:val="00CE255B"/>
    <w:rsid w:val="00CE38D7"/>
    <w:rsid w:val="00CE4035"/>
    <w:rsid w:val="00CE4276"/>
    <w:rsid w:val="00CE4764"/>
    <w:rsid w:val="00CE4886"/>
    <w:rsid w:val="00CE5414"/>
    <w:rsid w:val="00CE5864"/>
    <w:rsid w:val="00CE6242"/>
    <w:rsid w:val="00CE6589"/>
    <w:rsid w:val="00CE663C"/>
    <w:rsid w:val="00CE6D3F"/>
    <w:rsid w:val="00CE6D46"/>
    <w:rsid w:val="00CE6FD7"/>
    <w:rsid w:val="00CE768F"/>
    <w:rsid w:val="00CE7AAD"/>
    <w:rsid w:val="00CF00D0"/>
    <w:rsid w:val="00CF0243"/>
    <w:rsid w:val="00CF08A5"/>
    <w:rsid w:val="00CF122D"/>
    <w:rsid w:val="00CF1504"/>
    <w:rsid w:val="00CF184A"/>
    <w:rsid w:val="00CF1C41"/>
    <w:rsid w:val="00CF288A"/>
    <w:rsid w:val="00CF2902"/>
    <w:rsid w:val="00CF29E5"/>
    <w:rsid w:val="00CF2E9E"/>
    <w:rsid w:val="00CF2EDA"/>
    <w:rsid w:val="00CF3C6F"/>
    <w:rsid w:val="00CF3ECD"/>
    <w:rsid w:val="00CF3FAC"/>
    <w:rsid w:val="00CF3FBA"/>
    <w:rsid w:val="00CF4FC1"/>
    <w:rsid w:val="00CF580A"/>
    <w:rsid w:val="00CF5B19"/>
    <w:rsid w:val="00CF71D1"/>
    <w:rsid w:val="00CF7526"/>
    <w:rsid w:val="00CF7A8A"/>
    <w:rsid w:val="00D003FC"/>
    <w:rsid w:val="00D00636"/>
    <w:rsid w:val="00D007A5"/>
    <w:rsid w:val="00D00802"/>
    <w:rsid w:val="00D00E0E"/>
    <w:rsid w:val="00D00EF0"/>
    <w:rsid w:val="00D011C7"/>
    <w:rsid w:val="00D015A3"/>
    <w:rsid w:val="00D019ED"/>
    <w:rsid w:val="00D01D0D"/>
    <w:rsid w:val="00D01D2D"/>
    <w:rsid w:val="00D01E6D"/>
    <w:rsid w:val="00D025A3"/>
    <w:rsid w:val="00D031F4"/>
    <w:rsid w:val="00D035F7"/>
    <w:rsid w:val="00D04B73"/>
    <w:rsid w:val="00D04CA5"/>
    <w:rsid w:val="00D055E1"/>
    <w:rsid w:val="00D058AB"/>
    <w:rsid w:val="00D05A9E"/>
    <w:rsid w:val="00D05C63"/>
    <w:rsid w:val="00D05C8B"/>
    <w:rsid w:val="00D05F90"/>
    <w:rsid w:val="00D06F9F"/>
    <w:rsid w:val="00D07AB3"/>
    <w:rsid w:val="00D07C5B"/>
    <w:rsid w:val="00D07DE0"/>
    <w:rsid w:val="00D07E6C"/>
    <w:rsid w:val="00D111F4"/>
    <w:rsid w:val="00D11656"/>
    <w:rsid w:val="00D12D74"/>
    <w:rsid w:val="00D1311E"/>
    <w:rsid w:val="00D1386D"/>
    <w:rsid w:val="00D145BC"/>
    <w:rsid w:val="00D151AB"/>
    <w:rsid w:val="00D15AC0"/>
    <w:rsid w:val="00D1613D"/>
    <w:rsid w:val="00D20D0D"/>
    <w:rsid w:val="00D218B7"/>
    <w:rsid w:val="00D224EA"/>
    <w:rsid w:val="00D22634"/>
    <w:rsid w:val="00D22830"/>
    <w:rsid w:val="00D229AF"/>
    <w:rsid w:val="00D235F9"/>
    <w:rsid w:val="00D24063"/>
    <w:rsid w:val="00D24C08"/>
    <w:rsid w:val="00D258CC"/>
    <w:rsid w:val="00D25992"/>
    <w:rsid w:val="00D25B06"/>
    <w:rsid w:val="00D26B6B"/>
    <w:rsid w:val="00D27060"/>
    <w:rsid w:val="00D2714F"/>
    <w:rsid w:val="00D27370"/>
    <w:rsid w:val="00D27BAC"/>
    <w:rsid w:val="00D27C15"/>
    <w:rsid w:val="00D30016"/>
    <w:rsid w:val="00D3037F"/>
    <w:rsid w:val="00D30811"/>
    <w:rsid w:val="00D32158"/>
    <w:rsid w:val="00D33480"/>
    <w:rsid w:val="00D33BFC"/>
    <w:rsid w:val="00D353B3"/>
    <w:rsid w:val="00D35CD2"/>
    <w:rsid w:val="00D36672"/>
    <w:rsid w:val="00D37100"/>
    <w:rsid w:val="00D372BC"/>
    <w:rsid w:val="00D375EA"/>
    <w:rsid w:val="00D378CB"/>
    <w:rsid w:val="00D40DBE"/>
    <w:rsid w:val="00D40EC6"/>
    <w:rsid w:val="00D40F99"/>
    <w:rsid w:val="00D41849"/>
    <w:rsid w:val="00D41F20"/>
    <w:rsid w:val="00D42254"/>
    <w:rsid w:val="00D424D3"/>
    <w:rsid w:val="00D4254C"/>
    <w:rsid w:val="00D42A69"/>
    <w:rsid w:val="00D42CEB"/>
    <w:rsid w:val="00D42D64"/>
    <w:rsid w:val="00D43407"/>
    <w:rsid w:val="00D43841"/>
    <w:rsid w:val="00D43C6E"/>
    <w:rsid w:val="00D44021"/>
    <w:rsid w:val="00D44859"/>
    <w:rsid w:val="00D44F61"/>
    <w:rsid w:val="00D45AEF"/>
    <w:rsid w:val="00D45CBE"/>
    <w:rsid w:val="00D461BF"/>
    <w:rsid w:val="00D4677C"/>
    <w:rsid w:val="00D46EA1"/>
    <w:rsid w:val="00D46F57"/>
    <w:rsid w:val="00D4728A"/>
    <w:rsid w:val="00D47464"/>
    <w:rsid w:val="00D47652"/>
    <w:rsid w:val="00D47674"/>
    <w:rsid w:val="00D50194"/>
    <w:rsid w:val="00D50ED5"/>
    <w:rsid w:val="00D51D98"/>
    <w:rsid w:val="00D51FFC"/>
    <w:rsid w:val="00D52122"/>
    <w:rsid w:val="00D52305"/>
    <w:rsid w:val="00D52CCC"/>
    <w:rsid w:val="00D5362C"/>
    <w:rsid w:val="00D539E8"/>
    <w:rsid w:val="00D5440C"/>
    <w:rsid w:val="00D544B0"/>
    <w:rsid w:val="00D548D3"/>
    <w:rsid w:val="00D555EB"/>
    <w:rsid w:val="00D55852"/>
    <w:rsid w:val="00D55902"/>
    <w:rsid w:val="00D55DAA"/>
    <w:rsid w:val="00D56FEB"/>
    <w:rsid w:val="00D572D4"/>
    <w:rsid w:val="00D57C3E"/>
    <w:rsid w:val="00D6181D"/>
    <w:rsid w:val="00D651F8"/>
    <w:rsid w:val="00D65C95"/>
    <w:rsid w:val="00D663F3"/>
    <w:rsid w:val="00D66DCB"/>
    <w:rsid w:val="00D66E5C"/>
    <w:rsid w:val="00D67652"/>
    <w:rsid w:val="00D701C5"/>
    <w:rsid w:val="00D704D5"/>
    <w:rsid w:val="00D70576"/>
    <w:rsid w:val="00D707F8"/>
    <w:rsid w:val="00D71116"/>
    <w:rsid w:val="00D71C44"/>
    <w:rsid w:val="00D7285C"/>
    <w:rsid w:val="00D72C35"/>
    <w:rsid w:val="00D72C3F"/>
    <w:rsid w:val="00D73130"/>
    <w:rsid w:val="00D735C5"/>
    <w:rsid w:val="00D73960"/>
    <w:rsid w:val="00D73EEB"/>
    <w:rsid w:val="00D74FE6"/>
    <w:rsid w:val="00D75E4A"/>
    <w:rsid w:val="00D760C1"/>
    <w:rsid w:val="00D7614A"/>
    <w:rsid w:val="00D76C46"/>
    <w:rsid w:val="00D76DA7"/>
    <w:rsid w:val="00D76EB6"/>
    <w:rsid w:val="00D772CB"/>
    <w:rsid w:val="00D774CE"/>
    <w:rsid w:val="00D778F7"/>
    <w:rsid w:val="00D77B31"/>
    <w:rsid w:val="00D81A78"/>
    <w:rsid w:val="00D81CF5"/>
    <w:rsid w:val="00D82266"/>
    <w:rsid w:val="00D823CF"/>
    <w:rsid w:val="00D824EE"/>
    <w:rsid w:val="00D82AF2"/>
    <w:rsid w:val="00D8303A"/>
    <w:rsid w:val="00D832C4"/>
    <w:rsid w:val="00D832D0"/>
    <w:rsid w:val="00D8365B"/>
    <w:rsid w:val="00D838FB"/>
    <w:rsid w:val="00D84289"/>
    <w:rsid w:val="00D84995"/>
    <w:rsid w:val="00D849CC"/>
    <w:rsid w:val="00D854BE"/>
    <w:rsid w:val="00D85A8A"/>
    <w:rsid w:val="00D85C88"/>
    <w:rsid w:val="00D85DA3"/>
    <w:rsid w:val="00D85E79"/>
    <w:rsid w:val="00D85FBA"/>
    <w:rsid w:val="00D86FBC"/>
    <w:rsid w:val="00D87361"/>
    <w:rsid w:val="00D8777C"/>
    <w:rsid w:val="00D87C08"/>
    <w:rsid w:val="00D87D5E"/>
    <w:rsid w:val="00D90B45"/>
    <w:rsid w:val="00D90CFE"/>
    <w:rsid w:val="00D92435"/>
    <w:rsid w:val="00D92E9F"/>
    <w:rsid w:val="00D9300E"/>
    <w:rsid w:val="00D9376F"/>
    <w:rsid w:val="00D93F27"/>
    <w:rsid w:val="00D93FBA"/>
    <w:rsid w:val="00D95115"/>
    <w:rsid w:val="00D95654"/>
    <w:rsid w:val="00D959D5"/>
    <w:rsid w:val="00D963D3"/>
    <w:rsid w:val="00D96F5D"/>
    <w:rsid w:val="00D97171"/>
    <w:rsid w:val="00D9745C"/>
    <w:rsid w:val="00D9773B"/>
    <w:rsid w:val="00DA1BCE"/>
    <w:rsid w:val="00DA2BE1"/>
    <w:rsid w:val="00DA322B"/>
    <w:rsid w:val="00DA43DA"/>
    <w:rsid w:val="00DA46BA"/>
    <w:rsid w:val="00DA4A97"/>
    <w:rsid w:val="00DA5200"/>
    <w:rsid w:val="00DA57B9"/>
    <w:rsid w:val="00DA5937"/>
    <w:rsid w:val="00DA5DE3"/>
    <w:rsid w:val="00DA6125"/>
    <w:rsid w:val="00DA6632"/>
    <w:rsid w:val="00DA6B78"/>
    <w:rsid w:val="00DA6ED8"/>
    <w:rsid w:val="00DA77D8"/>
    <w:rsid w:val="00DA77E6"/>
    <w:rsid w:val="00DA78EF"/>
    <w:rsid w:val="00DA79EC"/>
    <w:rsid w:val="00DA7A78"/>
    <w:rsid w:val="00DB0780"/>
    <w:rsid w:val="00DB0C0E"/>
    <w:rsid w:val="00DB1459"/>
    <w:rsid w:val="00DB14D7"/>
    <w:rsid w:val="00DB1871"/>
    <w:rsid w:val="00DB2F79"/>
    <w:rsid w:val="00DB340F"/>
    <w:rsid w:val="00DB3D80"/>
    <w:rsid w:val="00DB415F"/>
    <w:rsid w:val="00DB420F"/>
    <w:rsid w:val="00DB4ED3"/>
    <w:rsid w:val="00DB508A"/>
    <w:rsid w:val="00DB5119"/>
    <w:rsid w:val="00DB572B"/>
    <w:rsid w:val="00DB57A6"/>
    <w:rsid w:val="00DB5FC8"/>
    <w:rsid w:val="00DB65BF"/>
    <w:rsid w:val="00DB6868"/>
    <w:rsid w:val="00DB6BE4"/>
    <w:rsid w:val="00DB7632"/>
    <w:rsid w:val="00DB7892"/>
    <w:rsid w:val="00DB7B2F"/>
    <w:rsid w:val="00DC02DD"/>
    <w:rsid w:val="00DC0754"/>
    <w:rsid w:val="00DC0969"/>
    <w:rsid w:val="00DC0C69"/>
    <w:rsid w:val="00DC0D72"/>
    <w:rsid w:val="00DC11B6"/>
    <w:rsid w:val="00DC21B1"/>
    <w:rsid w:val="00DC2458"/>
    <w:rsid w:val="00DC254E"/>
    <w:rsid w:val="00DC288E"/>
    <w:rsid w:val="00DC2CE2"/>
    <w:rsid w:val="00DC2EB9"/>
    <w:rsid w:val="00DC2F2F"/>
    <w:rsid w:val="00DC30C6"/>
    <w:rsid w:val="00DC36C3"/>
    <w:rsid w:val="00DC4F5D"/>
    <w:rsid w:val="00DC5088"/>
    <w:rsid w:val="00DC54BE"/>
    <w:rsid w:val="00DC5CC2"/>
    <w:rsid w:val="00DC63D1"/>
    <w:rsid w:val="00DC669F"/>
    <w:rsid w:val="00DC7763"/>
    <w:rsid w:val="00DC7CF9"/>
    <w:rsid w:val="00DC7FEE"/>
    <w:rsid w:val="00DD06CC"/>
    <w:rsid w:val="00DD1059"/>
    <w:rsid w:val="00DD1586"/>
    <w:rsid w:val="00DD167F"/>
    <w:rsid w:val="00DD1752"/>
    <w:rsid w:val="00DD22A5"/>
    <w:rsid w:val="00DD294E"/>
    <w:rsid w:val="00DD2D4C"/>
    <w:rsid w:val="00DD2E1E"/>
    <w:rsid w:val="00DD3BC3"/>
    <w:rsid w:val="00DD41D1"/>
    <w:rsid w:val="00DD495B"/>
    <w:rsid w:val="00DD4EA5"/>
    <w:rsid w:val="00DD5350"/>
    <w:rsid w:val="00DD5630"/>
    <w:rsid w:val="00DD5D96"/>
    <w:rsid w:val="00DD708B"/>
    <w:rsid w:val="00DD73A1"/>
    <w:rsid w:val="00DE04D2"/>
    <w:rsid w:val="00DE08AA"/>
    <w:rsid w:val="00DE3AC2"/>
    <w:rsid w:val="00DE3B7B"/>
    <w:rsid w:val="00DE45F8"/>
    <w:rsid w:val="00DE466D"/>
    <w:rsid w:val="00DE51A7"/>
    <w:rsid w:val="00DE541D"/>
    <w:rsid w:val="00DE56DE"/>
    <w:rsid w:val="00DE5C9A"/>
    <w:rsid w:val="00DE69CB"/>
    <w:rsid w:val="00DE6FF4"/>
    <w:rsid w:val="00DF0122"/>
    <w:rsid w:val="00DF01DC"/>
    <w:rsid w:val="00DF0704"/>
    <w:rsid w:val="00DF0874"/>
    <w:rsid w:val="00DF0C03"/>
    <w:rsid w:val="00DF0DCD"/>
    <w:rsid w:val="00DF0F3B"/>
    <w:rsid w:val="00DF1143"/>
    <w:rsid w:val="00DF16E0"/>
    <w:rsid w:val="00DF1A0C"/>
    <w:rsid w:val="00DF1B82"/>
    <w:rsid w:val="00DF1BD5"/>
    <w:rsid w:val="00DF1CEB"/>
    <w:rsid w:val="00DF1DCC"/>
    <w:rsid w:val="00DF20E8"/>
    <w:rsid w:val="00DF2223"/>
    <w:rsid w:val="00DF27AD"/>
    <w:rsid w:val="00DF315C"/>
    <w:rsid w:val="00DF3ED4"/>
    <w:rsid w:val="00DF42BB"/>
    <w:rsid w:val="00DF457F"/>
    <w:rsid w:val="00DF5F0D"/>
    <w:rsid w:val="00DF6209"/>
    <w:rsid w:val="00DF6584"/>
    <w:rsid w:val="00DF66E7"/>
    <w:rsid w:val="00DF6FA7"/>
    <w:rsid w:val="00DF76F9"/>
    <w:rsid w:val="00E00A9C"/>
    <w:rsid w:val="00E00B72"/>
    <w:rsid w:val="00E012F2"/>
    <w:rsid w:val="00E04665"/>
    <w:rsid w:val="00E07CE4"/>
    <w:rsid w:val="00E10445"/>
    <w:rsid w:val="00E10492"/>
    <w:rsid w:val="00E10654"/>
    <w:rsid w:val="00E10D59"/>
    <w:rsid w:val="00E10D9E"/>
    <w:rsid w:val="00E10DF1"/>
    <w:rsid w:val="00E12127"/>
    <w:rsid w:val="00E12C79"/>
    <w:rsid w:val="00E1436F"/>
    <w:rsid w:val="00E148EB"/>
    <w:rsid w:val="00E14D5B"/>
    <w:rsid w:val="00E14EE5"/>
    <w:rsid w:val="00E1593C"/>
    <w:rsid w:val="00E15E7F"/>
    <w:rsid w:val="00E162DD"/>
    <w:rsid w:val="00E16FDC"/>
    <w:rsid w:val="00E179BF"/>
    <w:rsid w:val="00E2019A"/>
    <w:rsid w:val="00E2034E"/>
    <w:rsid w:val="00E2037E"/>
    <w:rsid w:val="00E2158B"/>
    <w:rsid w:val="00E22684"/>
    <w:rsid w:val="00E22A7A"/>
    <w:rsid w:val="00E22A8D"/>
    <w:rsid w:val="00E22B30"/>
    <w:rsid w:val="00E22FE5"/>
    <w:rsid w:val="00E23517"/>
    <w:rsid w:val="00E235AD"/>
    <w:rsid w:val="00E2397E"/>
    <w:rsid w:val="00E23F96"/>
    <w:rsid w:val="00E24369"/>
    <w:rsid w:val="00E24904"/>
    <w:rsid w:val="00E24D55"/>
    <w:rsid w:val="00E24DA8"/>
    <w:rsid w:val="00E24F3A"/>
    <w:rsid w:val="00E25144"/>
    <w:rsid w:val="00E25D8E"/>
    <w:rsid w:val="00E265EB"/>
    <w:rsid w:val="00E27D87"/>
    <w:rsid w:val="00E320C7"/>
    <w:rsid w:val="00E32C24"/>
    <w:rsid w:val="00E332C2"/>
    <w:rsid w:val="00E33A99"/>
    <w:rsid w:val="00E34A0D"/>
    <w:rsid w:val="00E34BE5"/>
    <w:rsid w:val="00E34FC3"/>
    <w:rsid w:val="00E35235"/>
    <w:rsid w:val="00E354EE"/>
    <w:rsid w:val="00E36427"/>
    <w:rsid w:val="00E367D1"/>
    <w:rsid w:val="00E36A68"/>
    <w:rsid w:val="00E373F9"/>
    <w:rsid w:val="00E375D8"/>
    <w:rsid w:val="00E377A4"/>
    <w:rsid w:val="00E37F52"/>
    <w:rsid w:val="00E403BB"/>
    <w:rsid w:val="00E41A32"/>
    <w:rsid w:val="00E432BB"/>
    <w:rsid w:val="00E4359C"/>
    <w:rsid w:val="00E4389E"/>
    <w:rsid w:val="00E44336"/>
    <w:rsid w:val="00E44550"/>
    <w:rsid w:val="00E44A8F"/>
    <w:rsid w:val="00E451C4"/>
    <w:rsid w:val="00E4542C"/>
    <w:rsid w:val="00E4549A"/>
    <w:rsid w:val="00E45776"/>
    <w:rsid w:val="00E45C9D"/>
    <w:rsid w:val="00E45F02"/>
    <w:rsid w:val="00E468B8"/>
    <w:rsid w:val="00E46DCB"/>
    <w:rsid w:val="00E46FD2"/>
    <w:rsid w:val="00E5012D"/>
    <w:rsid w:val="00E50277"/>
    <w:rsid w:val="00E50FE6"/>
    <w:rsid w:val="00E5100D"/>
    <w:rsid w:val="00E5145E"/>
    <w:rsid w:val="00E51CBC"/>
    <w:rsid w:val="00E5299F"/>
    <w:rsid w:val="00E53D1E"/>
    <w:rsid w:val="00E549CC"/>
    <w:rsid w:val="00E557D2"/>
    <w:rsid w:val="00E558A2"/>
    <w:rsid w:val="00E55945"/>
    <w:rsid w:val="00E55959"/>
    <w:rsid w:val="00E55CFA"/>
    <w:rsid w:val="00E56AF1"/>
    <w:rsid w:val="00E605AC"/>
    <w:rsid w:val="00E61047"/>
    <w:rsid w:val="00E6114C"/>
    <w:rsid w:val="00E6116F"/>
    <w:rsid w:val="00E611A1"/>
    <w:rsid w:val="00E61C04"/>
    <w:rsid w:val="00E62F66"/>
    <w:rsid w:val="00E632DD"/>
    <w:rsid w:val="00E6370C"/>
    <w:rsid w:val="00E6383D"/>
    <w:rsid w:val="00E63FFC"/>
    <w:rsid w:val="00E647B8"/>
    <w:rsid w:val="00E64AAB"/>
    <w:rsid w:val="00E64BA7"/>
    <w:rsid w:val="00E64EB7"/>
    <w:rsid w:val="00E65041"/>
    <w:rsid w:val="00E6598E"/>
    <w:rsid w:val="00E6619B"/>
    <w:rsid w:val="00E662A5"/>
    <w:rsid w:val="00E667F3"/>
    <w:rsid w:val="00E66832"/>
    <w:rsid w:val="00E66B38"/>
    <w:rsid w:val="00E672B4"/>
    <w:rsid w:val="00E673A1"/>
    <w:rsid w:val="00E677F3"/>
    <w:rsid w:val="00E67C09"/>
    <w:rsid w:val="00E67DC8"/>
    <w:rsid w:val="00E70385"/>
    <w:rsid w:val="00E70C4B"/>
    <w:rsid w:val="00E70D29"/>
    <w:rsid w:val="00E711E6"/>
    <w:rsid w:val="00E71211"/>
    <w:rsid w:val="00E7162E"/>
    <w:rsid w:val="00E71E1C"/>
    <w:rsid w:val="00E71ED9"/>
    <w:rsid w:val="00E72595"/>
    <w:rsid w:val="00E730BD"/>
    <w:rsid w:val="00E73202"/>
    <w:rsid w:val="00E73308"/>
    <w:rsid w:val="00E74025"/>
    <w:rsid w:val="00E74546"/>
    <w:rsid w:val="00E74969"/>
    <w:rsid w:val="00E7504D"/>
    <w:rsid w:val="00E75144"/>
    <w:rsid w:val="00E7742D"/>
    <w:rsid w:val="00E77DEC"/>
    <w:rsid w:val="00E8050F"/>
    <w:rsid w:val="00E8059A"/>
    <w:rsid w:val="00E80868"/>
    <w:rsid w:val="00E8163B"/>
    <w:rsid w:val="00E8263F"/>
    <w:rsid w:val="00E82AA7"/>
    <w:rsid w:val="00E82FB8"/>
    <w:rsid w:val="00E83127"/>
    <w:rsid w:val="00E8364A"/>
    <w:rsid w:val="00E83B07"/>
    <w:rsid w:val="00E83D2D"/>
    <w:rsid w:val="00E8439B"/>
    <w:rsid w:val="00E85003"/>
    <w:rsid w:val="00E8570E"/>
    <w:rsid w:val="00E862D8"/>
    <w:rsid w:val="00E8637E"/>
    <w:rsid w:val="00E8644F"/>
    <w:rsid w:val="00E87287"/>
    <w:rsid w:val="00E90C7F"/>
    <w:rsid w:val="00E91A3C"/>
    <w:rsid w:val="00E92105"/>
    <w:rsid w:val="00E92BC9"/>
    <w:rsid w:val="00E92D2A"/>
    <w:rsid w:val="00E9331F"/>
    <w:rsid w:val="00E94A3B"/>
    <w:rsid w:val="00E9675F"/>
    <w:rsid w:val="00E969F5"/>
    <w:rsid w:val="00E96B2B"/>
    <w:rsid w:val="00E96D12"/>
    <w:rsid w:val="00E96FFE"/>
    <w:rsid w:val="00E9762F"/>
    <w:rsid w:val="00E97929"/>
    <w:rsid w:val="00E97ED0"/>
    <w:rsid w:val="00EA004F"/>
    <w:rsid w:val="00EA0336"/>
    <w:rsid w:val="00EA0521"/>
    <w:rsid w:val="00EA0A00"/>
    <w:rsid w:val="00EA0A65"/>
    <w:rsid w:val="00EA1D76"/>
    <w:rsid w:val="00EA2541"/>
    <w:rsid w:val="00EA267E"/>
    <w:rsid w:val="00EA26BC"/>
    <w:rsid w:val="00EA2EBD"/>
    <w:rsid w:val="00EA3889"/>
    <w:rsid w:val="00EA3919"/>
    <w:rsid w:val="00EA426B"/>
    <w:rsid w:val="00EA45CE"/>
    <w:rsid w:val="00EA4819"/>
    <w:rsid w:val="00EA4843"/>
    <w:rsid w:val="00EA4AD8"/>
    <w:rsid w:val="00EA523B"/>
    <w:rsid w:val="00EA536D"/>
    <w:rsid w:val="00EA5F81"/>
    <w:rsid w:val="00EA6AFD"/>
    <w:rsid w:val="00EA6D16"/>
    <w:rsid w:val="00EA6E6E"/>
    <w:rsid w:val="00EA7216"/>
    <w:rsid w:val="00EA77FC"/>
    <w:rsid w:val="00EA7878"/>
    <w:rsid w:val="00EA78A7"/>
    <w:rsid w:val="00EA7FD2"/>
    <w:rsid w:val="00EB01DA"/>
    <w:rsid w:val="00EB0960"/>
    <w:rsid w:val="00EB0E45"/>
    <w:rsid w:val="00EB144B"/>
    <w:rsid w:val="00EB1607"/>
    <w:rsid w:val="00EB26CF"/>
    <w:rsid w:val="00EB2ED1"/>
    <w:rsid w:val="00EB373B"/>
    <w:rsid w:val="00EB3A10"/>
    <w:rsid w:val="00EB50CD"/>
    <w:rsid w:val="00EB52E0"/>
    <w:rsid w:val="00EB5AB9"/>
    <w:rsid w:val="00EB63FF"/>
    <w:rsid w:val="00EB6658"/>
    <w:rsid w:val="00EB6E5C"/>
    <w:rsid w:val="00EB74AC"/>
    <w:rsid w:val="00EB7A95"/>
    <w:rsid w:val="00EC0247"/>
    <w:rsid w:val="00EC03C4"/>
    <w:rsid w:val="00EC1EC1"/>
    <w:rsid w:val="00EC215D"/>
    <w:rsid w:val="00EC216D"/>
    <w:rsid w:val="00EC2A75"/>
    <w:rsid w:val="00EC2AD1"/>
    <w:rsid w:val="00EC2BAE"/>
    <w:rsid w:val="00EC2E12"/>
    <w:rsid w:val="00EC3142"/>
    <w:rsid w:val="00EC3B87"/>
    <w:rsid w:val="00EC3F75"/>
    <w:rsid w:val="00EC50D8"/>
    <w:rsid w:val="00EC538A"/>
    <w:rsid w:val="00EC5DA3"/>
    <w:rsid w:val="00EC6306"/>
    <w:rsid w:val="00EC6DF0"/>
    <w:rsid w:val="00EC6FA0"/>
    <w:rsid w:val="00EC7EF9"/>
    <w:rsid w:val="00EC7F1A"/>
    <w:rsid w:val="00ED010F"/>
    <w:rsid w:val="00ED0781"/>
    <w:rsid w:val="00ED0A2B"/>
    <w:rsid w:val="00ED1B61"/>
    <w:rsid w:val="00ED22B2"/>
    <w:rsid w:val="00ED2FC9"/>
    <w:rsid w:val="00ED3A22"/>
    <w:rsid w:val="00ED3EFD"/>
    <w:rsid w:val="00ED5F68"/>
    <w:rsid w:val="00ED6FD9"/>
    <w:rsid w:val="00ED7B5F"/>
    <w:rsid w:val="00ED7DDD"/>
    <w:rsid w:val="00EE064B"/>
    <w:rsid w:val="00EE09D7"/>
    <w:rsid w:val="00EE0EC3"/>
    <w:rsid w:val="00EE1C3D"/>
    <w:rsid w:val="00EE2491"/>
    <w:rsid w:val="00EE3375"/>
    <w:rsid w:val="00EE37D0"/>
    <w:rsid w:val="00EE3832"/>
    <w:rsid w:val="00EE3B08"/>
    <w:rsid w:val="00EE3FDB"/>
    <w:rsid w:val="00EE4659"/>
    <w:rsid w:val="00EE6132"/>
    <w:rsid w:val="00EE63C9"/>
    <w:rsid w:val="00EE6B51"/>
    <w:rsid w:val="00EF05A6"/>
    <w:rsid w:val="00EF1335"/>
    <w:rsid w:val="00EF2395"/>
    <w:rsid w:val="00EF3284"/>
    <w:rsid w:val="00EF3C49"/>
    <w:rsid w:val="00EF43B3"/>
    <w:rsid w:val="00EF4688"/>
    <w:rsid w:val="00EF4B39"/>
    <w:rsid w:val="00EF4F11"/>
    <w:rsid w:val="00EF4F59"/>
    <w:rsid w:val="00EF524D"/>
    <w:rsid w:val="00EF6524"/>
    <w:rsid w:val="00EF6B65"/>
    <w:rsid w:val="00F0028D"/>
    <w:rsid w:val="00F01124"/>
    <w:rsid w:val="00F01A9A"/>
    <w:rsid w:val="00F01DB7"/>
    <w:rsid w:val="00F024BA"/>
    <w:rsid w:val="00F03DA4"/>
    <w:rsid w:val="00F04111"/>
    <w:rsid w:val="00F04264"/>
    <w:rsid w:val="00F04678"/>
    <w:rsid w:val="00F04A3B"/>
    <w:rsid w:val="00F04FC2"/>
    <w:rsid w:val="00F05086"/>
    <w:rsid w:val="00F05308"/>
    <w:rsid w:val="00F0632C"/>
    <w:rsid w:val="00F1382E"/>
    <w:rsid w:val="00F13F0C"/>
    <w:rsid w:val="00F142F6"/>
    <w:rsid w:val="00F14ABB"/>
    <w:rsid w:val="00F14F92"/>
    <w:rsid w:val="00F150B0"/>
    <w:rsid w:val="00F1672E"/>
    <w:rsid w:val="00F17BE8"/>
    <w:rsid w:val="00F20086"/>
    <w:rsid w:val="00F20220"/>
    <w:rsid w:val="00F20FBD"/>
    <w:rsid w:val="00F217C9"/>
    <w:rsid w:val="00F21F8F"/>
    <w:rsid w:val="00F22428"/>
    <w:rsid w:val="00F227FA"/>
    <w:rsid w:val="00F22926"/>
    <w:rsid w:val="00F230B6"/>
    <w:rsid w:val="00F2339E"/>
    <w:rsid w:val="00F237BE"/>
    <w:rsid w:val="00F23E96"/>
    <w:rsid w:val="00F254DA"/>
    <w:rsid w:val="00F25723"/>
    <w:rsid w:val="00F26096"/>
    <w:rsid w:val="00F261D8"/>
    <w:rsid w:val="00F2760F"/>
    <w:rsid w:val="00F278B0"/>
    <w:rsid w:val="00F27A99"/>
    <w:rsid w:val="00F30772"/>
    <w:rsid w:val="00F30A6A"/>
    <w:rsid w:val="00F30BEF"/>
    <w:rsid w:val="00F30C75"/>
    <w:rsid w:val="00F310A5"/>
    <w:rsid w:val="00F313F4"/>
    <w:rsid w:val="00F315E6"/>
    <w:rsid w:val="00F31BD6"/>
    <w:rsid w:val="00F31FC4"/>
    <w:rsid w:val="00F3254E"/>
    <w:rsid w:val="00F326EF"/>
    <w:rsid w:val="00F3330E"/>
    <w:rsid w:val="00F340B7"/>
    <w:rsid w:val="00F34920"/>
    <w:rsid w:val="00F35700"/>
    <w:rsid w:val="00F3578F"/>
    <w:rsid w:val="00F35C85"/>
    <w:rsid w:val="00F35D32"/>
    <w:rsid w:val="00F367C2"/>
    <w:rsid w:val="00F36819"/>
    <w:rsid w:val="00F376A6"/>
    <w:rsid w:val="00F37F61"/>
    <w:rsid w:val="00F402CC"/>
    <w:rsid w:val="00F42039"/>
    <w:rsid w:val="00F42194"/>
    <w:rsid w:val="00F4219A"/>
    <w:rsid w:val="00F4268A"/>
    <w:rsid w:val="00F42734"/>
    <w:rsid w:val="00F43C89"/>
    <w:rsid w:val="00F43DBF"/>
    <w:rsid w:val="00F43ED3"/>
    <w:rsid w:val="00F44379"/>
    <w:rsid w:val="00F447C5"/>
    <w:rsid w:val="00F45757"/>
    <w:rsid w:val="00F4606E"/>
    <w:rsid w:val="00F4681A"/>
    <w:rsid w:val="00F4692B"/>
    <w:rsid w:val="00F4706F"/>
    <w:rsid w:val="00F47D2F"/>
    <w:rsid w:val="00F50435"/>
    <w:rsid w:val="00F505B0"/>
    <w:rsid w:val="00F505F2"/>
    <w:rsid w:val="00F507CE"/>
    <w:rsid w:val="00F50A53"/>
    <w:rsid w:val="00F50C0F"/>
    <w:rsid w:val="00F519D8"/>
    <w:rsid w:val="00F51AC3"/>
    <w:rsid w:val="00F52542"/>
    <w:rsid w:val="00F52621"/>
    <w:rsid w:val="00F529A4"/>
    <w:rsid w:val="00F5437A"/>
    <w:rsid w:val="00F54A3C"/>
    <w:rsid w:val="00F55240"/>
    <w:rsid w:val="00F55578"/>
    <w:rsid w:val="00F55A81"/>
    <w:rsid w:val="00F56207"/>
    <w:rsid w:val="00F5640E"/>
    <w:rsid w:val="00F56AD4"/>
    <w:rsid w:val="00F56B10"/>
    <w:rsid w:val="00F572CD"/>
    <w:rsid w:val="00F57D1C"/>
    <w:rsid w:val="00F60072"/>
    <w:rsid w:val="00F6068B"/>
    <w:rsid w:val="00F61CD1"/>
    <w:rsid w:val="00F62FF4"/>
    <w:rsid w:val="00F65206"/>
    <w:rsid w:val="00F65989"/>
    <w:rsid w:val="00F65F33"/>
    <w:rsid w:val="00F6600D"/>
    <w:rsid w:val="00F666E9"/>
    <w:rsid w:val="00F66D9A"/>
    <w:rsid w:val="00F67226"/>
    <w:rsid w:val="00F67F27"/>
    <w:rsid w:val="00F70382"/>
    <w:rsid w:val="00F7066B"/>
    <w:rsid w:val="00F70BA3"/>
    <w:rsid w:val="00F7111D"/>
    <w:rsid w:val="00F71A28"/>
    <w:rsid w:val="00F72398"/>
    <w:rsid w:val="00F73C54"/>
    <w:rsid w:val="00F74447"/>
    <w:rsid w:val="00F74808"/>
    <w:rsid w:val="00F74EC0"/>
    <w:rsid w:val="00F759AF"/>
    <w:rsid w:val="00F75BC7"/>
    <w:rsid w:val="00F7626D"/>
    <w:rsid w:val="00F762A3"/>
    <w:rsid w:val="00F7743B"/>
    <w:rsid w:val="00F8025C"/>
    <w:rsid w:val="00F80564"/>
    <w:rsid w:val="00F80C47"/>
    <w:rsid w:val="00F814C5"/>
    <w:rsid w:val="00F81539"/>
    <w:rsid w:val="00F81C26"/>
    <w:rsid w:val="00F81DE6"/>
    <w:rsid w:val="00F82444"/>
    <w:rsid w:val="00F82EA3"/>
    <w:rsid w:val="00F833D6"/>
    <w:rsid w:val="00F8380B"/>
    <w:rsid w:val="00F838F5"/>
    <w:rsid w:val="00F83B4F"/>
    <w:rsid w:val="00F843C9"/>
    <w:rsid w:val="00F84853"/>
    <w:rsid w:val="00F84AC9"/>
    <w:rsid w:val="00F84B1E"/>
    <w:rsid w:val="00F84D91"/>
    <w:rsid w:val="00F851EA"/>
    <w:rsid w:val="00F85746"/>
    <w:rsid w:val="00F85D17"/>
    <w:rsid w:val="00F86673"/>
    <w:rsid w:val="00F86D76"/>
    <w:rsid w:val="00F87EA7"/>
    <w:rsid w:val="00F90191"/>
    <w:rsid w:val="00F90F99"/>
    <w:rsid w:val="00F92123"/>
    <w:rsid w:val="00F924EF"/>
    <w:rsid w:val="00F9290E"/>
    <w:rsid w:val="00F92ABF"/>
    <w:rsid w:val="00F92E4F"/>
    <w:rsid w:val="00F92FBD"/>
    <w:rsid w:val="00F937A0"/>
    <w:rsid w:val="00F944F2"/>
    <w:rsid w:val="00F94E69"/>
    <w:rsid w:val="00F95250"/>
    <w:rsid w:val="00F9539E"/>
    <w:rsid w:val="00F97301"/>
    <w:rsid w:val="00F9745D"/>
    <w:rsid w:val="00FA0165"/>
    <w:rsid w:val="00FA0617"/>
    <w:rsid w:val="00FA0E8A"/>
    <w:rsid w:val="00FA127F"/>
    <w:rsid w:val="00FA1768"/>
    <w:rsid w:val="00FA1EAC"/>
    <w:rsid w:val="00FA2492"/>
    <w:rsid w:val="00FA2922"/>
    <w:rsid w:val="00FA2AE9"/>
    <w:rsid w:val="00FA2D6A"/>
    <w:rsid w:val="00FA2F75"/>
    <w:rsid w:val="00FA32C1"/>
    <w:rsid w:val="00FA399C"/>
    <w:rsid w:val="00FA3A42"/>
    <w:rsid w:val="00FA3CA4"/>
    <w:rsid w:val="00FA3D27"/>
    <w:rsid w:val="00FA48C8"/>
    <w:rsid w:val="00FA4908"/>
    <w:rsid w:val="00FA508A"/>
    <w:rsid w:val="00FA52A3"/>
    <w:rsid w:val="00FA5A0C"/>
    <w:rsid w:val="00FA617D"/>
    <w:rsid w:val="00FA670E"/>
    <w:rsid w:val="00FA6791"/>
    <w:rsid w:val="00FA7278"/>
    <w:rsid w:val="00FA7379"/>
    <w:rsid w:val="00FA7428"/>
    <w:rsid w:val="00FA7985"/>
    <w:rsid w:val="00FA7D59"/>
    <w:rsid w:val="00FB0077"/>
    <w:rsid w:val="00FB0EC0"/>
    <w:rsid w:val="00FB1178"/>
    <w:rsid w:val="00FB149A"/>
    <w:rsid w:val="00FB16DD"/>
    <w:rsid w:val="00FB1B45"/>
    <w:rsid w:val="00FB21C0"/>
    <w:rsid w:val="00FB39CC"/>
    <w:rsid w:val="00FB483D"/>
    <w:rsid w:val="00FB48DE"/>
    <w:rsid w:val="00FB4E6B"/>
    <w:rsid w:val="00FB5CD2"/>
    <w:rsid w:val="00FB659A"/>
    <w:rsid w:val="00FB65F8"/>
    <w:rsid w:val="00FB7496"/>
    <w:rsid w:val="00FB7911"/>
    <w:rsid w:val="00FC0A48"/>
    <w:rsid w:val="00FC1575"/>
    <w:rsid w:val="00FC2934"/>
    <w:rsid w:val="00FC2942"/>
    <w:rsid w:val="00FC3128"/>
    <w:rsid w:val="00FC3543"/>
    <w:rsid w:val="00FC359F"/>
    <w:rsid w:val="00FC417B"/>
    <w:rsid w:val="00FC4A60"/>
    <w:rsid w:val="00FC50BD"/>
    <w:rsid w:val="00FC571D"/>
    <w:rsid w:val="00FC5921"/>
    <w:rsid w:val="00FC6890"/>
    <w:rsid w:val="00FC715B"/>
    <w:rsid w:val="00FC725E"/>
    <w:rsid w:val="00FC7D4D"/>
    <w:rsid w:val="00FD033F"/>
    <w:rsid w:val="00FD0D84"/>
    <w:rsid w:val="00FD1033"/>
    <w:rsid w:val="00FD205F"/>
    <w:rsid w:val="00FD2B0A"/>
    <w:rsid w:val="00FD2F0D"/>
    <w:rsid w:val="00FD32D6"/>
    <w:rsid w:val="00FD3448"/>
    <w:rsid w:val="00FD4C9B"/>
    <w:rsid w:val="00FD5080"/>
    <w:rsid w:val="00FD520B"/>
    <w:rsid w:val="00FD5DCA"/>
    <w:rsid w:val="00FD5EEF"/>
    <w:rsid w:val="00FD64E2"/>
    <w:rsid w:val="00FD651D"/>
    <w:rsid w:val="00FD6947"/>
    <w:rsid w:val="00FD694B"/>
    <w:rsid w:val="00FD7DDA"/>
    <w:rsid w:val="00FE020B"/>
    <w:rsid w:val="00FE03AA"/>
    <w:rsid w:val="00FE3B20"/>
    <w:rsid w:val="00FE4294"/>
    <w:rsid w:val="00FE439B"/>
    <w:rsid w:val="00FE6281"/>
    <w:rsid w:val="00FE6493"/>
    <w:rsid w:val="00FE651B"/>
    <w:rsid w:val="00FE7138"/>
    <w:rsid w:val="00FE7305"/>
    <w:rsid w:val="00FE7416"/>
    <w:rsid w:val="00FE7BF0"/>
    <w:rsid w:val="00FF0547"/>
    <w:rsid w:val="00FF07B1"/>
    <w:rsid w:val="00FF1081"/>
    <w:rsid w:val="00FF18A5"/>
    <w:rsid w:val="00FF2887"/>
    <w:rsid w:val="00FF29AB"/>
    <w:rsid w:val="00FF36C9"/>
    <w:rsid w:val="00FF4E3C"/>
    <w:rsid w:val="00FF57A4"/>
    <w:rsid w:val="00FF6A67"/>
    <w:rsid w:val="00FF787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2B"/>
    <w:pPr>
      <w:spacing w:after="180"/>
    </w:pPr>
    <w:rPr>
      <w:rFonts w:ascii="Times New Roman" w:hAnsi="Times New Roman"/>
      <w:lang w:val="en-GB" w:eastAsia="en-US"/>
    </w:rPr>
  </w:style>
  <w:style w:type="paragraph" w:styleId="Heading1">
    <w:name w:val="heading 1"/>
    <w:next w:val="Normal"/>
    <w:qFormat/>
    <w:rsid w:val="000833E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833E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0833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833E4"/>
    <w:pPr>
      <w:numPr>
        <w:ilvl w:val="3"/>
      </w:numPr>
      <w:outlineLvl w:val="3"/>
    </w:pPr>
    <w:rPr>
      <w:sz w:val="24"/>
    </w:rPr>
  </w:style>
  <w:style w:type="paragraph" w:styleId="Heading5">
    <w:name w:val="heading 5"/>
    <w:basedOn w:val="Heading4"/>
    <w:next w:val="Normal"/>
    <w:qFormat/>
    <w:rsid w:val="000833E4"/>
    <w:pPr>
      <w:numPr>
        <w:ilvl w:val="4"/>
      </w:numPr>
      <w:outlineLvl w:val="4"/>
    </w:pPr>
    <w:rPr>
      <w:sz w:val="22"/>
    </w:rPr>
  </w:style>
  <w:style w:type="paragraph" w:styleId="Heading6">
    <w:name w:val="heading 6"/>
    <w:basedOn w:val="H6"/>
    <w:next w:val="Normal"/>
    <w:qFormat/>
    <w:rsid w:val="000833E4"/>
    <w:pPr>
      <w:numPr>
        <w:ilvl w:val="5"/>
      </w:numPr>
      <w:outlineLvl w:val="5"/>
    </w:pPr>
  </w:style>
  <w:style w:type="paragraph" w:styleId="Heading7">
    <w:name w:val="heading 7"/>
    <w:basedOn w:val="H6"/>
    <w:next w:val="Normal"/>
    <w:qFormat/>
    <w:rsid w:val="000833E4"/>
    <w:pPr>
      <w:numPr>
        <w:ilvl w:val="6"/>
      </w:numPr>
      <w:outlineLvl w:val="6"/>
    </w:pPr>
  </w:style>
  <w:style w:type="paragraph" w:styleId="Heading8">
    <w:name w:val="heading 8"/>
    <w:basedOn w:val="Heading1"/>
    <w:next w:val="Normal"/>
    <w:qFormat/>
    <w:rsid w:val="000833E4"/>
    <w:pPr>
      <w:numPr>
        <w:ilvl w:val="7"/>
      </w:numPr>
      <w:outlineLvl w:val="7"/>
    </w:pPr>
  </w:style>
  <w:style w:type="paragraph" w:styleId="Heading9">
    <w:name w:val="heading 9"/>
    <w:basedOn w:val="Heading8"/>
    <w:next w:val="Normal"/>
    <w:qFormat/>
    <w:rsid w:val="000833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33E4"/>
    <w:pPr>
      <w:spacing w:before="180"/>
      <w:ind w:left="2693" w:hanging="2693"/>
    </w:pPr>
    <w:rPr>
      <w:b/>
    </w:rPr>
  </w:style>
  <w:style w:type="paragraph" w:styleId="TOC1">
    <w:name w:val="toc 1"/>
    <w:semiHidden/>
    <w:rsid w:val="000833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833E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833E4"/>
    <w:pPr>
      <w:ind w:left="1701" w:hanging="1701"/>
    </w:pPr>
  </w:style>
  <w:style w:type="paragraph" w:styleId="TOC4">
    <w:name w:val="toc 4"/>
    <w:basedOn w:val="TOC3"/>
    <w:semiHidden/>
    <w:rsid w:val="000833E4"/>
    <w:pPr>
      <w:ind w:left="1418" w:hanging="1418"/>
    </w:pPr>
  </w:style>
  <w:style w:type="paragraph" w:styleId="TOC3">
    <w:name w:val="toc 3"/>
    <w:basedOn w:val="TOC2"/>
    <w:semiHidden/>
    <w:rsid w:val="000833E4"/>
    <w:pPr>
      <w:ind w:left="1134" w:hanging="1134"/>
    </w:pPr>
  </w:style>
  <w:style w:type="paragraph" w:styleId="TOC2">
    <w:name w:val="toc 2"/>
    <w:basedOn w:val="TOC1"/>
    <w:semiHidden/>
    <w:rsid w:val="000833E4"/>
    <w:pPr>
      <w:keepNext w:val="0"/>
      <w:spacing w:before="0"/>
      <w:ind w:left="851" w:hanging="851"/>
    </w:pPr>
    <w:rPr>
      <w:sz w:val="20"/>
    </w:rPr>
  </w:style>
  <w:style w:type="paragraph" w:styleId="Index2">
    <w:name w:val="index 2"/>
    <w:basedOn w:val="Index1"/>
    <w:semiHidden/>
    <w:rsid w:val="000833E4"/>
    <w:pPr>
      <w:ind w:left="284"/>
    </w:pPr>
  </w:style>
  <w:style w:type="paragraph" w:styleId="Index1">
    <w:name w:val="index 1"/>
    <w:basedOn w:val="Normal"/>
    <w:semiHidden/>
    <w:rsid w:val="000833E4"/>
    <w:pPr>
      <w:keepLines/>
      <w:spacing w:after="0"/>
    </w:pPr>
  </w:style>
  <w:style w:type="paragraph" w:customStyle="1" w:styleId="ZH">
    <w:name w:val="ZH"/>
    <w:rsid w:val="000833E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833E4"/>
    <w:pPr>
      <w:outlineLvl w:val="9"/>
    </w:pPr>
  </w:style>
  <w:style w:type="paragraph" w:styleId="ListNumber2">
    <w:name w:val="List Number 2"/>
    <w:basedOn w:val="ListNumber"/>
    <w:rsid w:val="000833E4"/>
    <w:pPr>
      <w:ind w:left="851"/>
    </w:pPr>
  </w:style>
  <w:style w:type="paragraph" w:styleId="Header">
    <w:name w:val="header"/>
    <w:rsid w:val="000833E4"/>
    <w:pPr>
      <w:widowControl w:val="0"/>
    </w:pPr>
    <w:rPr>
      <w:rFonts w:ascii="Arial" w:hAnsi="Arial"/>
      <w:b/>
      <w:noProof/>
      <w:sz w:val="18"/>
      <w:lang w:val="en-GB" w:eastAsia="en-US"/>
    </w:rPr>
  </w:style>
  <w:style w:type="character" w:styleId="FootnoteReference">
    <w:name w:val="footnote reference"/>
    <w:semiHidden/>
    <w:rsid w:val="000833E4"/>
    <w:rPr>
      <w:b/>
      <w:position w:val="6"/>
      <w:sz w:val="16"/>
    </w:rPr>
  </w:style>
  <w:style w:type="paragraph" w:styleId="FootnoteText">
    <w:name w:val="footnote text"/>
    <w:basedOn w:val="Normal"/>
    <w:semiHidden/>
    <w:rsid w:val="000833E4"/>
    <w:pPr>
      <w:keepLines/>
      <w:spacing w:after="0"/>
      <w:ind w:left="454" w:hanging="454"/>
    </w:pPr>
    <w:rPr>
      <w:sz w:val="16"/>
    </w:rPr>
  </w:style>
  <w:style w:type="paragraph" w:customStyle="1" w:styleId="TAH">
    <w:name w:val="TAH"/>
    <w:basedOn w:val="TAC"/>
    <w:rsid w:val="000833E4"/>
    <w:rPr>
      <w:b/>
    </w:rPr>
  </w:style>
  <w:style w:type="paragraph" w:customStyle="1" w:styleId="TAC">
    <w:name w:val="TAC"/>
    <w:basedOn w:val="TAL"/>
    <w:rsid w:val="000833E4"/>
    <w:pPr>
      <w:jc w:val="center"/>
    </w:pPr>
  </w:style>
  <w:style w:type="paragraph" w:customStyle="1" w:styleId="TF">
    <w:name w:val="TF"/>
    <w:basedOn w:val="TH"/>
    <w:link w:val="TFChar"/>
    <w:rsid w:val="000833E4"/>
    <w:pPr>
      <w:keepNext w:val="0"/>
      <w:spacing w:before="0" w:after="240"/>
    </w:pPr>
  </w:style>
  <w:style w:type="paragraph" w:customStyle="1" w:styleId="NO">
    <w:name w:val="NO"/>
    <w:basedOn w:val="Normal"/>
    <w:link w:val="NOChar"/>
    <w:rsid w:val="000833E4"/>
    <w:pPr>
      <w:keepLines/>
      <w:ind w:left="1135" w:hanging="851"/>
    </w:pPr>
    <w:rPr>
      <w:rFonts w:ascii="CG Times (WN)" w:hAnsi="CG Times (WN)"/>
    </w:rPr>
  </w:style>
  <w:style w:type="paragraph" w:styleId="TOC9">
    <w:name w:val="toc 9"/>
    <w:basedOn w:val="TOC8"/>
    <w:semiHidden/>
    <w:rsid w:val="000833E4"/>
    <w:pPr>
      <w:ind w:left="1418" w:hanging="1418"/>
    </w:pPr>
  </w:style>
  <w:style w:type="paragraph" w:customStyle="1" w:styleId="EX">
    <w:name w:val="EX"/>
    <w:basedOn w:val="Normal"/>
    <w:rsid w:val="000833E4"/>
    <w:pPr>
      <w:keepLines/>
      <w:ind w:left="1702" w:hanging="1418"/>
    </w:pPr>
  </w:style>
  <w:style w:type="paragraph" w:customStyle="1" w:styleId="FP">
    <w:name w:val="FP"/>
    <w:basedOn w:val="Normal"/>
    <w:rsid w:val="000833E4"/>
    <w:pPr>
      <w:spacing w:after="0"/>
    </w:pPr>
  </w:style>
  <w:style w:type="paragraph" w:customStyle="1" w:styleId="LD">
    <w:name w:val="LD"/>
    <w:rsid w:val="000833E4"/>
    <w:pPr>
      <w:keepNext/>
      <w:keepLines/>
      <w:spacing w:line="180" w:lineRule="exact"/>
    </w:pPr>
    <w:rPr>
      <w:rFonts w:ascii="MS LineDraw" w:hAnsi="MS LineDraw"/>
      <w:noProof/>
      <w:lang w:val="en-GB" w:eastAsia="en-US"/>
    </w:rPr>
  </w:style>
  <w:style w:type="paragraph" w:customStyle="1" w:styleId="NW">
    <w:name w:val="NW"/>
    <w:basedOn w:val="NO"/>
    <w:rsid w:val="000833E4"/>
    <w:pPr>
      <w:spacing w:after="0"/>
    </w:pPr>
  </w:style>
  <w:style w:type="paragraph" w:customStyle="1" w:styleId="EW">
    <w:name w:val="EW"/>
    <w:basedOn w:val="EX"/>
    <w:rsid w:val="000833E4"/>
    <w:pPr>
      <w:spacing w:after="0"/>
    </w:pPr>
  </w:style>
  <w:style w:type="paragraph" w:styleId="TOC6">
    <w:name w:val="toc 6"/>
    <w:basedOn w:val="TOC5"/>
    <w:next w:val="Normal"/>
    <w:semiHidden/>
    <w:rsid w:val="000833E4"/>
    <w:pPr>
      <w:ind w:left="1985" w:hanging="1985"/>
    </w:pPr>
  </w:style>
  <w:style w:type="paragraph" w:styleId="TOC7">
    <w:name w:val="toc 7"/>
    <w:basedOn w:val="TOC6"/>
    <w:next w:val="Normal"/>
    <w:semiHidden/>
    <w:rsid w:val="000833E4"/>
    <w:pPr>
      <w:ind w:left="2268" w:hanging="2268"/>
    </w:pPr>
  </w:style>
  <w:style w:type="paragraph" w:styleId="ListBullet2">
    <w:name w:val="List Bullet 2"/>
    <w:basedOn w:val="ListBullet"/>
    <w:rsid w:val="000833E4"/>
    <w:pPr>
      <w:ind w:left="851"/>
    </w:pPr>
  </w:style>
  <w:style w:type="paragraph" w:styleId="ListBullet3">
    <w:name w:val="List Bullet 3"/>
    <w:basedOn w:val="ListBullet2"/>
    <w:rsid w:val="000833E4"/>
    <w:pPr>
      <w:ind w:left="1135"/>
    </w:pPr>
  </w:style>
  <w:style w:type="paragraph" w:styleId="ListNumber">
    <w:name w:val="List Number"/>
    <w:basedOn w:val="List"/>
    <w:rsid w:val="000833E4"/>
  </w:style>
  <w:style w:type="paragraph" w:customStyle="1" w:styleId="EQ">
    <w:name w:val="EQ"/>
    <w:basedOn w:val="Normal"/>
    <w:next w:val="Normal"/>
    <w:rsid w:val="000833E4"/>
    <w:pPr>
      <w:keepLines/>
      <w:tabs>
        <w:tab w:val="center" w:pos="4536"/>
        <w:tab w:val="right" w:pos="9072"/>
      </w:tabs>
    </w:pPr>
    <w:rPr>
      <w:noProof/>
    </w:rPr>
  </w:style>
  <w:style w:type="paragraph" w:customStyle="1" w:styleId="TH">
    <w:name w:val="TH"/>
    <w:basedOn w:val="Normal"/>
    <w:link w:val="THChar"/>
    <w:rsid w:val="000833E4"/>
    <w:pPr>
      <w:keepNext/>
      <w:keepLines/>
      <w:spacing w:before="60"/>
      <w:jc w:val="center"/>
    </w:pPr>
    <w:rPr>
      <w:rFonts w:ascii="CG Times (WN)" w:hAnsi="CG Times (WN)"/>
      <w:b/>
    </w:rPr>
  </w:style>
  <w:style w:type="paragraph" w:customStyle="1" w:styleId="NF">
    <w:name w:val="NF"/>
    <w:basedOn w:val="NO"/>
    <w:rsid w:val="000833E4"/>
    <w:pPr>
      <w:keepNext/>
      <w:spacing w:after="0"/>
    </w:pPr>
    <w:rPr>
      <w:rFonts w:ascii="Arial" w:hAnsi="Arial"/>
      <w:sz w:val="18"/>
    </w:rPr>
  </w:style>
  <w:style w:type="paragraph" w:customStyle="1" w:styleId="PL">
    <w:name w:val="PL"/>
    <w:link w:val="PLChar"/>
    <w:rsid w:val="0008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3E4"/>
    <w:pPr>
      <w:jc w:val="right"/>
    </w:pPr>
  </w:style>
  <w:style w:type="paragraph" w:customStyle="1" w:styleId="H6">
    <w:name w:val="H6"/>
    <w:basedOn w:val="Heading5"/>
    <w:next w:val="Normal"/>
    <w:rsid w:val="000833E4"/>
    <w:pPr>
      <w:ind w:left="1985" w:hanging="1985"/>
      <w:outlineLvl w:val="9"/>
    </w:pPr>
    <w:rPr>
      <w:sz w:val="20"/>
    </w:rPr>
  </w:style>
  <w:style w:type="paragraph" w:customStyle="1" w:styleId="TAN">
    <w:name w:val="TAN"/>
    <w:basedOn w:val="TAL"/>
    <w:rsid w:val="000833E4"/>
    <w:pPr>
      <w:ind w:left="851" w:hanging="851"/>
    </w:pPr>
  </w:style>
  <w:style w:type="paragraph" w:customStyle="1" w:styleId="TAL">
    <w:name w:val="TAL"/>
    <w:basedOn w:val="Normal"/>
    <w:link w:val="TALCar"/>
    <w:rsid w:val="000833E4"/>
    <w:pPr>
      <w:keepNext/>
      <w:keepLines/>
      <w:spacing w:after="0"/>
    </w:pPr>
    <w:rPr>
      <w:rFonts w:ascii="CG Times (WN)" w:hAnsi="CG Times (WN)"/>
      <w:sz w:val="18"/>
    </w:rPr>
  </w:style>
  <w:style w:type="paragraph" w:customStyle="1" w:styleId="ZA">
    <w:name w:val="ZA"/>
    <w:rsid w:val="000833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3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33E4"/>
    <w:pPr>
      <w:framePr w:wrap="notBeside" w:vAnchor="page" w:hAnchor="margin" w:y="15764"/>
      <w:widowControl w:val="0"/>
    </w:pPr>
    <w:rPr>
      <w:rFonts w:ascii="Arial" w:hAnsi="Arial"/>
      <w:noProof/>
      <w:sz w:val="32"/>
      <w:lang w:val="en-GB" w:eastAsia="en-US"/>
    </w:rPr>
  </w:style>
  <w:style w:type="paragraph" w:customStyle="1" w:styleId="ZU">
    <w:name w:val="ZU"/>
    <w:rsid w:val="000833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33E4"/>
    <w:pPr>
      <w:framePr w:wrap="notBeside" w:y="16161"/>
    </w:pPr>
  </w:style>
  <w:style w:type="character" w:customStyle="1" w:styleId="ZGSM">
    <w:name w:val="ZGSM"/>
    <w:rsid w:val="000833E4"/>
  </w:style>
  <w:style w:type="paragraph" w:styleId="List2">
    <w:name w:val="List 2"/>
    <w:basedOn w:val="List"/>
    <w:link w:val="List2Char"/>
    <w:rsid w:val="000833E4"/>
    <w:pPr>
      <w:ind w:left="851"/>
    </w:pPr>
  </w:style>
  <w:style w:type="paragraph" w:customStyle="1" w:styleId="ZG">
    <w:name w:val="ZG"/>
    <w:rsid w:val="000833E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833E4"/>
    <w:pPr>
      <w:ind w:left="1135"/>
    </w:pPr>
  </w:style>
  <w:style w:type="paragraph" w:styleId="List4">
    <w:name w:val="List 4"/>
    <w:basedOn w:val="List3"/>
    <w:rsid w:val="000833E4"/>
    <w:pPr>
      <w:ind w:left="1418"/>
    </w:pPr>
  </w:style>
  <w:style w:type="paragraph" w:styleId="List5">
    <w:name w:val="List 5"/>
    <w:basedOn w:val="List4"/>
    <w:rsid w:val="000833E4"/>
    <w:pPr>
      <w:ind w:left="1702"/>
    </w:pPr>
  </w:style>
  <w:style w:type="paragraph" w:customStyle="1" w:styleId="EditorsNote">
    <w:name w:val="Editor's Note"/>
    <w:aliases w:val="EN"/>
    <w:basedOn w:val="NO"/>
    <w:link w:val="EditorsNoteChar"/>
    <w:rsid w:val="000833E4"/>
    <w:rPr>
      <w:color w:val="FF0000"/>
    </w:rPr>
  </w:style>
  <w:style w:type="paragraph" w:styleId="List">
    <w:name w:val="List"/>
    <w:basedOn w:val="Normal"/>
    <w:link w:val="ListChar"/>
    <w:rsid w:val="000833E4"/>
    <w:pPr>
      <w:ind w:left="568" w:hanging="284"/>
    </w:pPr>
    <w:rPr>
      <w:rFonts w:ascii="CG Times (WN)" w:hAnsi="CG Times (WN)"/>
    </w:rPr>
  </w:style>
  <w:style w:type="paragraph" w:styleId="ListBullet">
    <w:name w:val="List Bullet"/>
    <w:basedOn w:val="List"/>
    <w:rsid w:val="000833E4"/>
  </w:style>
  <w:style w:type="paragraph" w:styleId="ListBullet4">
    <w:name w:val="List Bullet 4"/>
    <w:basedOn w:val="ListBullet3"/>
    <w:rsid w:val="000833E4"/>
    <w:pPr>
      <w:ind w:left="1418"/>
    </w:pPr>
  </w:style>
  <w:style w:type="paragraph" w:styleId="ListBullet5">
    <w:name w:val="List Bullet 5"/>
    <w:basedOn w:val="ListBullet4"/>
    <w:rsid w:val="000833E4"/>
    <w:pPr>
      <w:ind w:left="1702"/>
    </w:pPr>
  </w:style>
  <w:style w:type="paragraph" w:customStyle="1" w:styleId="B1">
    <w:name w:val="B1"/>
    <w:basedOn w:val="List"/>
    <w:link w:val="B1Char1"/>
    <w:rsid w:val="000833E4"/>
  </w:style>
  <w:style w:type="paragraph" w:customStyle="1" w:styleId="B2">
    <w:name w:val="B2"/>
    <w:basedOn w:val="List2"/>
    <w:link w:val="B2Char"/>
    <w:rsid w:val="000833E4"/>
  </w:style>
  <w:style w:type="paragraph" w:customStyle="1" w:styleId="B3">
    <w:name w:val="B3"/>
    <w:basedOn w:val="List3"/>
    <w:link w:val="B3Char2"/>
    <w:rsid w:val="000833E4"/>
  </w:style>
  <w:style w:type="paragraph" w:customStyle="1" w:styleId="B4">
    <w:name w:val="B4"/>
    <w:basedOn w:val="List4"/>
    <w:link w:val="B4Char"/>
    <w:rsid w:val="000833E4"/>
  </w:style>
  <w:style w:type="paragraph" w:customStyle="1" w:styleId="B5">
    <w:name w:val="B5"/>
    <w:basedOn w:val="List5"/>
    <w:rsid w:val="000833E4"/>
  </w:style>
  <w:style w:type="paragraph" w:styleId="Footer">
    <w:name w:val="footer"/>
    <w:basedOn w:val="Header"/>
    <w:rsid w:val="000833E4"/>
    <w:pPr>
      <w:jc w:val="center"/>
    </w:pPr>
    <w:rPr>
      <w:i/>
    </w:rPr>
  </w:style>
  <w:style w:type="paragraph" w:customStyle="1" w:styleId="ZTD">
    <w:name w:val="ZTD"/>
    <w:basedOn w:val="ZB"/>
    <w:rsid w:val="000833E4"/>
    <w:pPr>
      <w:framePr w:hRule="auto" w:wrap="notBeside" w:y="852"/>
    </w:pPr>
    <w:rPr>
      <w:i w:val="0"/>
      <w:sz w:val="40"/>
    </w:rPr>
  </w:style>
  <w:style w:type="paragraph" w:customStyle="1" w:styleId="CRCoverPage">
    <w:name w:val="CR Cover Page"/>
    <w:rsid w:val="000833E4"/>
    <w:pPr>
      <w:spacing w:after="120"/>
    </w:pPr>
    <w:rPr>
      <w:rFonts w:ascii="Arial" w:hAnsi="Arial"/>
      <w:lang w:val="en-GB" w:eastAsia="en-US"/>
    </w:rPr>
  </w:style>
  <w:style w:type="paragraph" w:customStyle="1" w:styleId="tdoc-header">
    <w:name w:val="tdoc-header"/>
    <w:rsid w:val="000833E4"/>
    <w:rPr>
      <w:rFonts w:ascii="Arial" w:hAnsi="Arial"/>
      <w:noProof/>
      <w:sz w:val="24"/>
      <w:lang w:val="en-GB" w:eastAsia="en-US"/>
    </w:rPr>
  </w:style>
  <w:style w:type="character" w:styleId="Hyperlink">
    <w:name w:val="Hyperlink"/>
    <w:rsid w:val="000833E4"/>
    <w:rPr>
      <w:color w:val="0000FF"/>
      <w:u w:val="single"/>
    </w:rPr>
  </w:style>
  <w:style w:type="character" w:styleId="CommentReference">
    <w:name w:val="annotation reference"/>
    <w:semiHidden/>
    <w:rsid w:val="000833E4"/>
    <w:rPr>
      <w:sz w:val="16"/>
    </w:rPr>
  </w:style>
  <w:style w:type="paragraph" w:styleId="CommentText">
    <w:name w:val="annotation text"/>
    <w:basedOn w:val="Normal"/>
    <w:link w:val="CommentTextChar"/>
    <w:semiHidden/>
    <w:rsid w:val="000833E4"/>
  </w:style>
  <w:style w:type="character" w:styleId="FollowedHyperlink">
    <w:name w:val="FollowedHyperlink"/>
    <w:rsid w:val="000833E4"/>
    <w:rPr>
      <w:color w:val="800080"/>
      <w:u w:val="single"/>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eastAsia="Batang"/>
      <w:lang w:val="en-GB" w:eastAsia="en-US" w:bidi="ar-SA"/>
    </w:rPr>
  </w:style>
  <w:style w:type="character" w:customStyle="1" w:styleId="NOChar">
    <w:name w:val="NO Char"/>
    <w:link w:val="NO"/>
    <w:rsid w:val="00FC5921"/>
    <w:rPr>
      <w:rFonts w:eastAsia="Batang"/>
      <w:lang w:val="en-GB" w:eastAsia="en-US" w:bidi="ar-SA"/>
    </w:rPr>
  </w:style>
  <w:style w:type="character" w:customStyle="1" w:styleId="ListChar">
    <w:name w:val="List Char"/>
    <w:link w:val="List"/>
    <w:rsid w:val="00466A93"/>
    <w:rPr>
      <w:rFonts w:eastAsia="Batang"/>
      <w:lang w:val="en-GB" w:eastAsia="en-US" w:bidi="ar-SA"/>
    </w:rPr>
  </w:style>
  <w:style w:type="character" w:customStyle="1" w:styleId="List2Char">
    <w:name w:val="List 2 Char"/>
    <w:basedOn w:val="ListChar"/>
    <w:link w:val="List2"/>
    <w:rsid w:val="00466A93"/>
    <w:rPr>
      <w:rFonts w:eastAsia="Batang"/>
      <w:lang w:val="en-GB" w:eastAsia="en-US" w:bidi="ar-SA"/>
    </w:rPr>
  </w:style>
  <w:style w:type="character" w:customStyle="1" w:styleId="B2Char">
    <w:name w:val="B2 Char"/>
    <w:basedOn w:val="List2Char"/>
    <w:link w:val="B2"/>
    <w:rsid w:val="00466A93"/>
    <w:rPr>
      <w:rFonts w:eastAsia="Batang"/>
      <w:lang w:val="en-GB" w:eastAsia="en-US" w:bidi="ar-SA"/>
    </w:rPr>
  </w:style>
  <w:style w:type="character" w:customStyle="1" w:styleId="EmailStyle94">
    <w:name w:val="EmailStyle94"/>
    <w:semiHidden/>
    <w:rsid w:val="00EA4819"/>
    <w:rPr>
      <w:rFonts w:ascii="Arial" w:hAnsi="Arial" w:cs="Arial"/>
      <w:color w:val="000080"/>
      <w:sz w:val="20"/>
      <w:szCs w:val="20"/>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CG Times (WN)" w:hAnsi="CG Times (WN)"/>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eastAsia="Batang"/>
      <w:color w:val="FF0000"/>
      <w:lang w:val="en-GB" w:eastAsia="en-US"/>
    </w:rPr>
  </w:style>
  <w:style w:type="character" w:customStyle="1" w:styleId="TALCharCharChar">
    <w:name w:val="TAL Char Char Char"/>
    <w:link w:val="TALCharChar"/>
    <w:rsid w:val="001C7AD3"/>
    <w:rPr>
      <w:sz w:val="18"/>
      <w:lang w:val="en-GB" w:eastAsia="en-US"/>
    </w:rPr>
  </w:style>
  <w:style w:type="character" w:customStyle="1" w:styleId="B1Char1">
    <w:name w:val="B1 Char1"/>
    <w:link w:val="B1"/>
    <w:rsid w:val="00374BCA"/>
    <w:rPr>
      <w:rFonts w:eastAsia="Batang"/>
      <w:lang w:val="en-GB" w:eastAsia="en-US"/>
    </w:rPr>
  </w:style>
  <w:style w:type="character" w:customStyle="1" w:styleId="B2Char1">
    <w:name w:val="B2 Char1"/>
    <w:rsid w:val="00374BCA"/>
    <w:rPr>
      <w:lang w:val="en-GB" w:eastAsia="ja-JP"/>
    </w:rPr>
  </w:style>
  <w:style w:type="character" w:customStyle="1" w:styleId="B3Char2">
    <w:name w:val="B3 Char2"/>
    <w:link w:val="B3"/>
    <w:rsid w:val="00374BCA"/>
    <w:rPr>
      <w:rFonts w:eastAsia="Batang"/>
      <w:lang w:val="en-GB" w:eastAsia="en-US"/>
    </w:rPr>
  </w:style>
  <w:style w:type="character" w:customStyle="1" w:styleId="TALCar">
    <w:name w:val="TAL Car"/>
    <w:link w:val="TAL"/>
    <w:rsid w:val="003C6024"/>
    <w:rPr>
      <w:rFonts w:eastAsia="Batang"/>
      <w:sz w:val="18"/>
      <w:lang w:val="en-GB" w:eastAsia="en-US"/>
    </w:rPr>
  </w:style>
  <w:style w:type="character" w:customStyle="1" w:styleId="PLChar">
    <w:name w:val="PL Char"/>
    <w:link w:val="PL"/>
    <w:rsid w:val="001C3A7E"/>
    <w:rPr>
      <w:rFonts w:ascii="Courier New" w:hAnsi="Courier New"/>
      <w:noProof/>
      <w:sz w:val="16"/>
      <w:lang w:val="en-GB" w:eastAsia="en-US" w:bidi="ar-SA"/>
    </w:rPr>
  </w:style>
  <w:style w:type="character" w:customStyle="1" w:styleId="THChar">
    <w:name w:val="TH Char"/>
    <w:link w:val="TH"/>
    <w:rsid w:val="00295FB6"/>
    <w:rPr>
      <w:rFonts w:eastAsia="Batang"/>
      <w:b/>
      <w:lang w:val="en-GB" w:eastAsia="en-US"/>
    </w:rPr>
  </w:style>
  <w:style w:type="character" w:customStyle="1" w:styleId="TFChar">
    <w:name w:val="TF Char"/>
    <w:link w:val="TF"/>
    <w:rsid w:val="0004744B"/>
    <w:rPr>
      <w:rFonts w:eastAsia="Batang"/>
      <w:b/>
      <w:lang w:val="en-GB" w:eastAsia="en-US"/>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style>
  <w:style w:type="character" w:customStyle="1" w:styleId="EndnoteTextChar">
    <w:name w:val="Endnote Text Char"/>
    <w:link w:val="EndnoteText"/>
    <w:rsid w:val="00256FE3"/>
    <w:rPr>
      <w:rFonts w:ascii="Times New Roman" w:hAnsi="Times New Roman"/>
      <w:lang w:val="en-GB" w:eastAsia="en-US"/>
    </w:rPr>
  </w:style>
  <w:style w:type="character" w:styleId="EndnoteReference">
    <w:name w:val="endnote reference"/>
    <w:rsid w:val="00256FE3"/>
    <w:rPr>
      <w:vertAlign w:val="superscript"/>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1351BD"/>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mmentTextChar">
    <w:name w:val="Comment Text Char"/>
    <w:link w:val="CommentText"/>
    <w:semiHidden/>
    <w:rsid w:val="00C4624D"/>
    <w:rPr>
      <w:rFonts w:ascii="Times New Roman" w:hAnsi="Times New Roman"/>
      <w:lang w:val="en-GB" w:eastAsia="en-US"/>
    </w:rPr>
  </w:style>
  <w:style w:type="paragraph" w:styleId="ListParagraph">
    <w:name w:val="List Paragraph"/>
    <w:basedOn w:val="Normal"/>
    <w:uiPriority w:val="34"/>
    <w:qFormat/>
    <w:rsid w:val="00EA004F"/>
    <w:pPr>
      <w:spacing w:after="0"/>
      <w:ind w:left="720"/>
    </w:pPr>
    <w:rPr>
      <w:rFonts w:ascii="Calibri" w:eastAsia="MS PGothic" w:hAnsi="Calibri" w:cs="MS PGothic"/>
      <w:sz w:val="22"/>
      <w:szCs w:val="22"/>
      <w:lang w:val="en-US" w:eastAsia="ja-JP"/>
    </w:rPr>
  </w:style>
  <w:style w:type="character" w:customStyle="1" w:styleId="Doc-text2Char">
    <w:name w:val="Doc-text2 Char"/>
    <w:link w:val="Doc-text2"/>
    <w:locked/>
    <w:rsid w:val="00FA3CA4"/>
    <w:rPr>
      <w:rFonts w:ascii="Arial" w:eastAsia="MS Mincho" w:hAnsi="Arial" w:cs="Arial"/>
      <w:szCs w:val="24"/>
      <w:lang w:val="en-GB" w:eastAsia="en-GB"/>
    </w:rPr>
  </w:style>
  <w:style w:type="paragraph" w:customStyle="1" w:styleId="Doc-text2">
    <w:name w:val="Doc-text2"/>
    <w:basedOn w:val="Normal"/>
    <w:link w:val="Doc-text2Char"/>
    <w:qFormat/>
    <w:rsid w:val="00FA3CA4"/>
    <w:pPr>
      <w:tabs>
        <w:tab w:val="left" w:pos="1622"/>
      </w:tabs>
      <w:spacing w:after="0"/>
      <w:ind w:left="1622" w:hanging="363"/>
    </w:pPr>
    <w:rPr>
      <w:rFonts w:ascii="Arial" w:eastAsia="MS Mincho" w:hAnsi="Arial"/>
      <w:szCs w:val="24"/>
      <w:lang w:eastAsia="en-GB"/>
    </w:rPr>
  </w:style>
  <w:style w:type="character" w:customStyle="1" w:styleId="Heading2Char">
    <w:name w:val="Heading 2 Char"/>
    <w:link w:val="Heading2"/>
    <w:rsid w:val="00FE7BF0"/>
    <w:rPr>
      <w:rFonts w:ascii="Arial" w:hAnsi="Arial"/>
      <w:sz w:val="32"/>
      <w:lang w:val="en-GB" w:eastAsia="en-US"/>
    </w:rPr>
  </w:style>
  <w:style w:type="character" w:customStyle="1" w:styleId="B1Char">
    <w:name w:val="B1 Char"/>
    <w:locked/>
    <w:rsid w:val="00FE4294"/>
    <w:rPr>
      <w:rFonts w:ascii="PMingLiU" w:eastAsia="PMingLiU" w:hAnsi="PMingLiU"/>
    </w:rPr>
  </w:style>
  <w:style w:type="paragraph" w:styleId="HTMLPreformatted">
    <w:name w:val="HTML Preformatted"/>
    <w:basedOn w:val="Normal"/>
    <w:link w:val="HTMLPreformattedChar"/>
    <w:uiPriority w:val="99"/>
    <w:unhideWhenUsed/>
    <w:rsid w:val="00C93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C93AC3"/>
    <w:rPr>
      <w:rFonts w:ascii="Courier New" w:eastAsia="Times New Roman" w:hAnsi="Courier New" w:cs="Courier New"/>
    </w:rPr>
  </w:style>
  <w:style w:type="paragraph" w:styleId="Caption">
    <w:name w:val="caption"/>
    <w:basedOn w:val="Normal"/>
    <w:next w:val="Normal"/>
    <w:unhideWhenUsed/>
    <w:qFormat/>
    <w:rsid w:val="00E8728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8226882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6921908">
      <w:bodyDiv w:val="1"/>
      <w:marLeft w:val="0"/>
      <w:marRight w:val="0"/>
      <w:marTop w:val="0"/>
      <w:marBottom w:val="0"/>
      <w:divBdr>
        <w:top w:val="none" w:sz="0" w:space="0" w:color="auto"/>
        <w:left w:val="none" w:sz="0" w:space="0" w:color="auto"/>
        <w:bottom w:val="none" w:sz="0" w:space="0" w:color="auto"/>
        <w:right w:val="none" w:sz="0" w:space="0" w:color="auto"/>
      </w:divBdr>
      <w:divsChild>
        <w:div w:id="174005547">
          <w:marLeft w:val="1166"/>
          <w:marRight w:val="0"/>
          <w:marTop w:val="67"/>
          <w:marBottom w:val="0"/>
          <w:divBdr>
            <w:top w:val="none" w:sz="0" w:space="0" w:color="auto"/>
            <w:left w:val="none" w:sz="0" w:space="0" w:color="auto"/>
            <w:bottom w:val="none" w:sz="0" w:space="0" w:color="auto"/>
            <w:right w:val="none" w:sz="0" w:space="0" w:color="auto"/>
          </w:divBdr>
        </w:div>
        <w:div w:id="448401564">
          <w:marLeft w:val="1166"/>
          <w:marRight w:val="0"/>
          <w:marTop w:val="67"/>
          <w:marBottom w:val="0"/>
          <w:divBdr>
            <w:top w:val="none" w:sz="0" w:space="0" w:color="auto"/>
            <w:left w:val="none" w:sz="0" w:space="0" w:color="auto"/>
            <w:bottom w:val="none" w:sz="0" w:space="0" w:color="auto"/>
            <w:right w:val="none" w:sz="0" w:space="0" w:color="auto"/>
          </w:divBdr>
        </w:div>
        <w:div w:id="523638618">
          <w:marLeft w:val="2520"/>
          <w:marRight w:val="0"/>
          <w:marTop w:val="48"/>
          <w:marBottom w:val="0"/>
          <w:divBdr>
            <w:top w:val="none" w:sz="0" w:space="0" w:color="auto"/>
            <w:left w:val="none" w:sz="0" w:space="0" w:color="auto"/>
            <w:bottom w:val="none" w:sz="0" w:space="0" w:color="auto"/>
            <w:right w:val="none" w:sz="0" w:space="0" w:color="auto"/>
          </w:divBdr>
        </w:div>
        <w:div w:id="599677115">
          <w:marLeft w:val="1987"/>
          <w:marRight w:val="0"/>
          <w:marTop w:val="62"/>
          <w:marBottom w:val="0"/>
          <w:divBdr>
            <w:top w:val="none" w:sz="0" w:space="0" w:color="auto"/>
            <w:left w:val="none" w:sz="0" w:space="0" w:color="auto"/>
            <w:bottom w:val="none" w:sz="0" w:space="0" w:color="auto"/>
            <w:right w:val="none" w:sz="0" w:space="0" w:color="auto"/>
          </w:divBdr>
        </w:div>
        <w:div w:id="689572187">
          <w:marLeft w:val="1166"/>
          <w:marRight w:val="0"/>
          <w:marTop w:val="67"/>
          <w:marBottom w:val="0"/>
          <w:divBdr>
            <w:top w:val="none" w:sz="0" w:space="0" w:color="auto"/>
            <w:left w:val="none" w:sz="0" w:space="0" w:color="auto"/>
            <w:bottom w:val="none" w:sz="0" w:space="0" w:color="auto"/>
            <w:right w:val="none" w:sz="0" w:space="0" w:color="auto"/>
          </w:divBdr>
        </w:div>
        <w:div w:id="743188479">
          <w:marLeft w:val="1166"/>
          <w:marRight w:val="0"/>
          <w:marTop w:val="67"/>
          <w:marBottom w:val="0"/>
          <w:divBdr>
            <w:top w:val="none" w:sz="0" w:space="0" w:color="auto"/>
            <w:left w:val="none" w:sz="0" w:space="0" w:color="auto"/>
            <w:bottom w:val="none" w:sz="0" w:space="0" w:color="auto"/>
            <w:right w:val="none" w:sz="0" w:space="0" w:color="auto"/>
          </w:divBdr>
        </w:div>
        <w:div w:id="1674648001">
          <w:marLeft w:val="1987"/>
          <w:marRight w:val="0"/>
          <w:marTop w:val="62"/>
          <w:marBottom w:val="0"/>
          <w:divBdr>
            <w:top w:val="none" w:sz="0" w:space="0" w:color="auto"/>
            <w:left w:val="none" w:sz="0" w:space="0" w:color="auto"/>
            <w:bottom w:val="none" w:sz="0" w:space="0" w:color="auto"/>
            <w:right w:val="none" w:sz="0" w:space="0" w:color="auto"/>
          </w:divBdr>
        </w:div>
        <w:div w:id="1821917733">
          <w:marLeft w:val="1166"/>
          <w:marRight w:val="0"/>
          <w:marTop w:val="67"/>
          <w:marBottom w:val="0"/>
          <w:divBdr>
            <w:top w:val="none" w:sz="0" w:space="0" w:color="auto"/>
            <w:left w:val="none" w:sz="0" w:space="0" w:color="auto"/>
            <w:bottom w:val="none" w:sz="0" w:space="0" w:color="auto"/>
            <w:right w:val="none" w:sz="0" w:space="0" w:color="auto"/>
          </w:divBdr>
        </w:div>
        <w:div w:id="1978139796">
          <w:marLeft w:val="1166"/>
          <w:marRight w:val="0"/>
          <w:marTop w:val="67"/>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7847212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399989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3843454">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5086115">
      <w:bodyDiv w:val="1"/>
      <w:marLeft w:val="0"/>
      <w:marRight w:val="0"/>
      <w:marTop w:val="0"/>
      <w:marBottom w:val="0"/>
      <w:divBdr>
        <w:top w:val="none" w:sz="0" w:space="0" w:color="auto"/>
        <w:left w:val="none" w:sz="0" w:space="0" w:color="auto"/>
        <w:bottom w:val="none" w:sz="0" w:space="0" w:color="auto"/>
        <w:right w:val="none" w:sz="0" w:space="0" w:color="auto"/>
      </w:divBdr>
    </w:div>
    <w:div w:id="380710450">
      <w:bodyDiv w:val="1"/>
      <w:marLeft w:val="0"/>
      <w:marRight w:val="0"/>
      <w:marTop w:val="0"/>
      <w:marBottom w:val="0"/>
      <w:divBdr>
        <w:top w:val="none" w:sz="0" w:space="0" w:color="auto"/>
        <w:left w:val="none" w:sz="0" w:space="0" w:color="auto"/>
        <w:bottom w:val="none" w:sz="0" w:space="0" w:color="auto"/>
        <w:right w:val="none" w:sz="0" w:space="0" w:color="auto"/>
      </w:divBdr>
    </w:div>
    <w:div w:id="39597822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569912">
      <w:bodyDiv w:val="1"/>
      <w:marLeft w:val="0"/>
      <w:marRight w:val="0"/>
      <w:marTop w:val="0"/>
      <w:marBottom w:val="0"/>
      <w:divBdr>
        <w:top w:val="none" w:sz="0" w:space="0" w:color="auto"/>
        <w:left w:val="none" w:sz="0" w:space="0" w:color="auto"/>
        <w:bottom w:val="none" w:sz="0" w:space="0" w:color="auto"/>
        <w:right w:val="none" w:sz="0" w:space="0" w:color="auto"/>
      </w:divBdr>
      <w:divsChild>
        <w:div w:id="261308361">
          <w:marLeft w:val="1166"/>
          <w:marRight w:val="0"/>
          <w:marTop w:val="96"/>
          <w:marBottom w:val="0"/>
          <w:divBdr>
            <w:top w:val="none" w:sz="0" w:space="0" w:color="auto"/>
            <w:left w:val="none" w:sz="0" w:space="0" w:color="auto"/>
            <w:bottom w:val="none" w:sz="0" w:space="0" w:color="auto"/>
            <w:right w:val="none" w:sz="0" w:space="0" w:color="auto"/>
          </w:divBdr>
        </w:div>
        <w:div w:id="289019424">
          <w:marLeft w:val="1166"/>
          <w:marRight w:val="0"/>
          <w:marTop w:val="96"/>
          <w:marBottom w:val="0"/>
          <w:divBdr>
            <w:top w:val="none" w:sz="0" w:space="0" w:color="auto"/>
            <w:left w:val="none" w:sz="0" w:space="0" w:color="auto"/>
            <w:bottom w:val="none" w:sz="0" w:space="0" w:color="auto"/>
            <w:right w:val="none" w:sz="0" w:space="0" w:color="auto"/>
          </w:divBdr>
        </w:div>
        <w:div w:id="799805268">
          <w:marLeft w:val="547"/>
          <w:marRight w:val="0"/>
          <w:marTop w:val="288"/>
          <w:marBottom w:val="0"/>
          <w:divBdr>
            <w:top w:val="none" w:sz="0" w:space="0" w:color="auto"/>
            <w:left w:val="none" w:sz="0" w:space="0" w:color="auto"/>
            <w:bottom w:val="none" w:sz="0" w:space="0" w:color="auto"/>
            <w:right w:val="none" w:sz="0" w:space="0" w:color="auto"/>
          </w:divBdr>
        </w:div>
        <w:div w:id="1502891184">
          <w:marLeft w:val="1166"/>
          <w:marRight w:val="0"/>
          <w:marTop w:val="96"/>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8507729">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4711558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14019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4095944">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41119038">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021897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83489031">
      <w:bodyDiv w:val="1"/>
      <w:marLeft w:val="0"/>
      <w:marRight w:val="0"/>
      <w:marTop w:val="0"/>
      <w:marBottom w:val="0"/>
      <w:divBdr>
        <w:top w:val="none" w:sz="0" w:space="0" w:color="auto"/>
        <w:left w:val="none" w:sz="0" w:space="0" w:color="auto"/>
        <w:bottom w:val="none" w:sz="0" w:space="0" w:color="auto"/>
        <w:right w:val="none" w:sz="0" w:space="0" w:color="auto"/>
      </w:divBdr>
    </w:div>
    <w:div w:id="1311406095">
      <w:bodyDiv w:val="1"/>
      <w:marLeft w:val="0"/>
      <w:marRight w:val="0"/>
      <w:marTop w:val="0"/>
      <w:marBottom w:val="0"/>
      <w:divBdr>
        <w:top w:val="none" w:sz="0" w:space="0" w:color="auto"/>
        <w:left w:val="none" w:sz="0" w:space="0" w:color="auto"/>
        <w:bottom w:val="none" w:sz="0" w:space="0" w:color="auto"/>
        <w:right w:val="none" w:sz="0" w:space="0" w:color="auto"/>
      </w:divBdr>
    </w:div>
    <w:div w:id="133853904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1025638">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88135637">
      <w:bodyDiv w:val="1"/>
      <w:marLeft w:val="0"/>
      <w:marRight w:val="0"/>
      <w:marTop w:val="0"/>
      <w:marBottom w:val="0"/>
      <w:divBdr>
        <w:top w:val="none" w:sz="0" w:space="0" w:color="auto"/>
        <w:left w:val="none" w:sz="0" w:space="0" w:color="auto"/>
        <w:bottom w:val="none" w:sz="0" w:space="0" w:color="auto"/>
        <w:right w:val="none" w:sz="0" w:space="0" w:color="auto"/>
      </w:divBdr>
    </w:div>
    <w:div w:id="1548224276">
      <w:bodyDiv w:val="1"/>
      <w:marLeft w:val="0"/>
      <w:marRight w:val="0"/>
      <w:marTop w:val="0"/>
      <w:marBottom w:val="0"/>
      <w:divBdr>
        <w:top w:val="none" w:sz="0" w:space="0" w:color="auto"/>
        <w:left w:val="none" w:sz="0" w:space="0" w:color="auto"/>
        <w:bottom w:val="none" w:sz="0" w:space="0" w:color="auto"/>
        <w:right w:val="none" w:sz="0" w:space="0" w:color="auto"/>
      </w:divBdr>
    </w:div>
    <w:div w:id="1564563876">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576775">
      <w:bodyDiv w:val="1"/>
      <w:marLeft w:val="0"/>
      <w:marRight w:val="0"/>
      <w:marTop w:val="0"/>
      <w:marBottom w:val="0"/>
      <w:divBdr>
        <w:top w:val="none" w:sz="0" w:space="0" w:color="auto"/>
        <w:left w:val="none" w:sz="0" w:space="0" w:color="auto"/>
        <w:bottom w:val="none" w:sz="0" w:space="0" w:color="auto"/>
        <w:right w:val="none" w:sz="0" w:space="0" w:color="auto"/>
      </w:divBdr>
    </w:div>
    <w:div w:id="1763261861">
      <w:bodyDiv w:val="1"/>
      <w:marLeft w:val="0"/>
      <w:marRight w:val="0"/>
      <w:marTop w:val="0"/>
      <w:marBottom w:val="0"/>
      <w:divBdr>
        <w:top w:val="none" w:sz="0" w:space="0" w:color="auto"/>
        <w:left w:val="none" w:sz="0" w:space="0" w:color="auto"/>
        <w:bottom w:val="none" w:sz="0" w:space="0" w:color="auto"/>
        <w:right w:val="none" w:sz="0" w:space="0" w:color="auto"/>
      </w:divBdr>
    </w:div>
    <w:div w:id="17720458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91779482">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33540782">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5607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2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tools.ietf.org/html/rfc170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ols.ietf.org/html/rfc200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tools.ietf.org/html/rfc289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C4E67-0E97-44B4-9A50-CD5CDEA9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2756</Words>
  <Characters>14898</Characters>
  <Application>Microsoft Office Word</Application>
  <DocSecurity>0</DocSecurity>
  <Lines>124</Lines>
  <Paragraphs>35</Paragraphs>
  <ScaleCrop>false</ScaleCrop>
  <Company/>
  <LinksUpToDate>false</LinksUpToDate>
  <CharactersWithSpaces>17619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2015-05-15T19:58:00Z</dcterms:created>
  <dcterms:modified xsi:type="dcterms:W3CDTF">2015-05-15T19:59:00Z</dcterms:modified>
</cp:coreProperties>
</file>